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E0" w:rsidRPr="007E33E0" w:rsidRDefault="007E33E0" w:rsidP="007E33E0">
      <w:pPr>
        <w:pStyle w:val="a5"/>
        <w:spacing w:after="0" w:line="240" w:lineRule="auto"/>
        <w:ind w:firstLine="709"/>
        <w:jc w:val="center"/>
        <w:rPr>
          <w:rFonts w:cs="Times New Roman"/>
          <w:color w:val="auto"/>
          <w:sz w:val="22"/>
          <w:szCs w:val="22"/>
        </w:rPr>
      </w:pPr>
      <w:bookmarkStart w:id="0" w:name="_Toc417893970"/>
      <w:r w:rsidRPr="007E33E0">
        <w:rPr>
          <w:rFonts w:cs="Times New Roman"/>
          <w:color w:val="auto"/>
          <w:sz w:val="22"/>
          <w:szCs w:val="22"/>
        </w:rPr>
        <w:t>Исследовательская работа</w:t>
      </w:r>
    </w:p>
    <w:p w:rsidR="007E33E0" w:rsidRDefault="007E33E0" w:rsidP="007E33E0">
      <w:pPr>
        <w:pStyle w:val="a5"/>
        <w:spacing w:after="0" w:line="240" w:lineRule="auto"/>
        <w:ind w:firstLine="709"/>
        <w:jc w:val="center"/>
        <w:rPr>
          <w:rFonts w:cs="Times New Roman"/>
          <w:b/>
          <w:color w:val="auto"/>
          <w:sz w:val="22"/>
          <w:szCs w:val="22"/>
        </w:rPr>
      </w:pPr>
      <w:r w:rsidRPr="007E33E0">
        <w:rPr>
          <w:rFonts w:cs="Times New Roman"/>
          <w:b/>
          <w:color w:val="auto"/>
          <w:sz w:val="22"/>
          <w:szCs w:val="22"/>
        </w:rPr>
        <w:t>«Исследование микрорельефа офисной бумаги с помощью атомно - силовой микроскопии (АСМ)»</w:t>
      </w:r>
    </w:p>
    <w:p w:rsidR="007E33E0" w:rsidRDefault="007E33E0" w:rsidP="007E33E0">
      <w:pPr>
        <w:spacing w:after="0"/>
        <w:rPr>
          <w:rFonts w:ascii="Times New Roman" w:hAnsi="Times New Roman" w:cs="Times New Roman"/>
        </w:rPr>
      </w:pPr>
    </w:p>
    <w:p w:rsidR="007E33E0" w:rsidRPr="007E33E0" w:rsidRDefault="007E33E0" w:rsidP="007E33E0">
      <w:pPr>
        <w:spacing w:after="0"/>
        <w:rPr>
          <w:rFonts w:ascii="Times New Roman" w:hAnsi="Times New Roman" w:cs="Times New Roman"/>
        </w:rPr>
      </w:pPr>
      <w:r w:rsidRPr="007E33E0">
        <w:rPr>
          <w:rFonts w:ascii="Times New Roman" w:hAnsi="Times New Roman" w:cs="Times New Roman"/>
        </w:rPr>
        <w:t>Выполнил: Зольников Александр, 10А класс</w:t>
      </w:r>
      <w:r>
        <w:rPr>
          <w:rFonts w:ascii="Times New Roman" w:hAnsi="Times New Roman" w:cs="Times New Roman"/>
        </w:rPr>
        <w:t>, МБОУ СОШ № 2 г. Амурска</w:t>
      </w:r>
    </w:p>
    <w:p w:rsidR="007E33E0" w:rsidRPr="007E33E0" w:rsidRDefault="007E33E0" w:rsidP="007E33E0">
      <w:pPr>
        <w:spacing w:after="0"/>
        <w:rPr>
          <w:rFonts w:ascii="Times New Roman" w:hAnsi="Times New Roman" w:cs="Times New Roman"/>
        </w:rPr>
      </w:pPr>
      <w:r w:rsidRPr="007E33E0">
        <w:rPr>
          <w:rFonts w:ascii="Times New Roman" w:hAnsi="Times New Roman" w:cs="Times New Roman"/>
        </w:rPr>
        <w:t>Куратор: Зольникова Татьяна Николаевна, учитель информатики</w:t>
      </w:r>
    </w:p>
    <w:p w:rsidR="00D06D95" w:rsidRPr="00E37435" w:rsidRDefault="00D06D95" w:rsidP="00E37435">
      <w:pPr>
        <w:pStyle w:val="1"/>
        <w:spacing w:line="240" w:lineRule="auto"/>
        <w:jc w:val="center"/>
        <w:rPr>
          <w:rFonts w:ascii="Times New Roman" w:hAnsi="Times New Roman" w:cs="Times New Roman"/>
          <w:b/>
          <w:color w:val="auto"/>
          <w:sz w:val="22"/>
          <w:szCs w:val="22"/>
        </w:rPr>
      </w:pPr>
      <w:r w:rsidRPr="00E37435">
        <w:rPr>
          <w:rFonts w:ascii="Times New Roman" w:hAnsi="Times New Roman" w:cs="Times New Roman"/>
          <w:b/>
          <w:color w:val="auto"/>
          <w:sz w:val="22"/>
          <w:szCs w:val="22"/>
        </w:rPr>
        <w:t>Введение</w:t>
      </w:r>
      <w:bookmarkEnd w:id="0"/>
    </w:p>
    <w:p w:rsidR="00D06D95" w:rsidRPr="00E37435" w:rsidRDefault="00D06D95" w:rsidP="00E37435">
      <w:pPr>
        <w:pStyle w:val="a5"/>
        <w:spacing w:after="0" w:line="240" w:lineRule="auto"/>
        <w:ind w:firstLine="709"/>
        <w:jc w:val="both"/>
        <w:rPr>
          <w:rFonts w:cs="Times New Roman"/>
          <w:color w:val="auto"/>
          <w:sz w:val="22"/>
          <w:szCs w:val="22"/>
        </w:rPr>
      </w:pPr>
      <w:r w:rsidRPr="00E37435">
        <w:rPr>
          <w:rFonts w:cs="Times New Roman"/>
          <w:color w:val="auto"/>
          <w:sz w:val="22"/>
          <w:szCs w:val="22"/>
        </w:rPr>
        <w:t>Существует довольно много параметров, по которым определяют качество бумаги. Мы приводим некоторые из них, качество которых можно определить из микрорельефа поверхности образца. Для исследования поверхности образцов использован сканирующий зондовый микроскоп «</w:t>
      </w:r>
      <w:proofErr w:type="spellStart"/>
      <w:r w:rsidRPr="00E37435">
        <w:rPr>
          <w:rFonts w:cs="Times New Roman"/>
          <w:color w:val="auto"/>
          <w:sz w:val="22"/>
          <w:szCs w:val="22"/>
        </w:rPr>
        <w:t>NanoEducator</w:t>
      </w:r>
      <w:proofErr w:type="spellEnd"/>
      <w:r w:rsidRPr="00E37435">
        <w:rPr>
          <w:rFonts w:cs="Times New Roman"/>
          <w:color w:val="auto"/>
          <w:sz w:val="22"/>
          <w:szCs w:val="22"/>
        </w:rPr>
        <w:t xml:space="preserve"> II» в режиме атомно-силовой микроскопии (АСМ).</w:t>
      </w:r>
    </w:p>
    <w:p w:rsidR="00131E22" w:rsidRPr="00E37435" w:rsidRDefault="0028633D" w:rsidP="00E37435">
      <w:pPr>
        <w:pStyle w:val="a5"/>
        <w:spacing w:after="0" w:line="240" w:lineRule="auto"/>
        <w:ind w:firstLine="709"/>
        <w:jc w:val="both"/>
        <w:rPr>
          <w:rFonts w:cs="Times New Roman"/>
          <w:color w:val="auto"/>
          <w:sz w:val="22"/>
          <w:szCs w:val="22"/>
        </w:rPr>
      </w:pPr>
      <w:r w:rsidRPr="00E37435">
        <w:rPr>
          <w:rFonts w:cs="Times New Roman"/>
          <w:b/>
          <w:color w:val="auto"/>
          <w:sz w:val="22"/>
          <w:szCs w:val="22"/>
        </w:rPr>
        <w:t>Цель исследования</w:t>
      </w:r>
      <w:r w:rsidRPr="00E37435">
        <w:rPr>
          <w:rFonts w:cs="Times New Roman"/>
          <w:color w:val="auto"/>
          <w:sz w:val="22"/>
          <w:szCs w:val="22"/>
        </w:rPr>
        <w:t>: получение рельефа поверхности и фазового контраста исследуемого образца офисной бумаги. Интерпретация результатов и установление связи с некоторыми характеристиками.</w:t>
      </w:r>
    </w:p>
    <w:p w:rsidR="00131E22" w:rsidRPr="00E37435" w:rsidRDefault="0028633D" w:rsidP="00E37435">
      <w:pPr>
        <w:pStyle w:val="a5"/>
        <w:spacing w:after="0" w:line="240" w:lineRule="auto"/>
        <w:ind w:firstLine="709"/>
        <w:jc w:val="both"/>
        <w:rPr>
          <w:rFonts w:cs="Times New Roman"/>
          <w:b/>
          <w:color w:val="auto"/>
          <w:sz w:val="22"/>
          <w:szCs w:val="22"/>
        </w:rPr>
      </w:pPr>
      <w:r w:rsidRPr="00E37435">
        <w:rPr>
          <w:rFonts w:cs="Times New Roman"/>
          <w:b/>
          <w:color w:val="auto"/>
          <w:sz w:val="22"/>
          <w:szCs w:val="22"/>
        </w:rPr>
        <w:t>Задачи исследования:</w:t>
      </w:r>
    </w:p>
    <w:p w:rsidR="00131E22" w:rsidRPr="00E37435" w:rsidRDefault="0028633D" w:rsidP="00E37435">
      <w:pPr>
        <w:pStyle w:val="a5"/>
        <w:numPr>
          <w:ilvl w:val="0"/>
          <w:numId w:val="2"/>
        </w:numPr>
        <w:spacing w:after="0" w:line="240" w:lineRule="auto"/>
        <w:ind w:left="0" w:firstLine="709"/>
        <w:jc w:val="both"/>
        <w:rPr>
          <w:rFonts w:cs="Times New Roman"/>
          <w:color w:val="auto"/>
          <w:sz w:val="22"/>
          <w:szCs w:val="22"/>
        </w:rPr>
      </w:pPr>
      <w:r w:rsidRPr="00E37435">
        <w:rPr>
          <w:rFonts w:cs="Times New Roman"/>
          <w:color w:val="auto"/>
          <w:sz w:val="22"/>
          <w:szCs w:val="22"/>
        </w:rPr>
        <w:t xml:space="preserve">Получите СЗМ изображения образцов под присмотром учителя. </w:t>
      </w:r>
    </w:p>
    <w:p w:rsidR="00131E22" w:rsidRPr="00E37435" w:rsidRDefault="0028633D" w:rsidP="00E37435">
      <w:pPr>
        <w:pStyle w:val="a5"/>
        <w:numPr>
          <w:ilvl w:val="0"/>
          <w:numId w:val="2"/>
        </w:numPr>
        <w:spacing w:after="0" w:line="240" w:lineRule="auto"/>
        <w:ind w:left="0" w:firstLine="709"/>
        <w:jc w:val="both"/>
        <w:rPr>
          <w:rFonts w:cs="Times New Roman"/>
          <w:color w:val="auto"/>
          <w:sz w:val="22"/>
          <w:szCs w:val="22"/>
        </w:rPr>
      </w:pPr>
      <w:r w:rsidRPr="00E37435">
        <w:rPr>
          <w:rFonts w:cs="Times New Roman"/>
          <w:color w:val="auto"/>
          <w:sz w:val="22"/>
          <w:szCs w:val="22"/>
        </w:rPr>
        <w:t xml:space="preserve">Проведите обработку, сравните полученные изображения, сделайте выводы. </w:t>
      </w:r>
    </w:p>
    <w:p w:rsidR="00131E22" w:rsidRPr="00E37435" w:rsidRDefault="0028633D" w:rsidP="00E37435">
      <w:pPr>
        <w:pStyle w:val="a5"/>
        <w:numPr>
          <w:ilvl w:val="0"/>
          <w:numId w:val="2"/>
        </w:numPr>
        <w:spacing w:after="0" w:line="240" w:lineRule="auto"/>
        <w:ind w:left="0" w:firstLine="709"/>
        <w:jc w:val="both"/>
        <w:rPr>
          <w:rFonts w:cs="Times New Roman"/>
          <w:color w:val="auto"/>
          <w:sz w:val="22"/>
          <w:szCs w:val="22"/>
        </w:rPr>
      </w:pPr>
      <w:r w:rsidRPr="00E37435">
        <w:rPr>
          <w:rFonts w:cs="Times New Roman"/>
          <w:color w:val="auto"/>
          <w:sz w:val="22"/>
          <w:szCs w:val="22"/>
        </w:rPr>
        <w:t>Теоретически обосновать полученные результаты.</w:t>
      </w:r>
    </w:p>
    <w:p w:rsidR="00131E22" w:rsidRPr="00E37435" w:rsidRDefault="0028633D" w:rsidP="00E37435">
      <w:pPr>
        <w:pStyle w:val="a5"/>
        <w:numPr>
          <w:ilvl w:val="0"/>
          <w:numId w:val="2"/>
        </w:numPr>
        <w:spacing w:after="0" w:line="240" w:lineRule="auto"/>
        <w:ind w:left="0" w:firstLine="709"/>
        <w:jc w:val="both"/>
        <w:rPr>
          <w:rFonts w:cs="Times New Roman"/>
          <w:color w:val="auto"/>
          <w:sz w:val="22"/>
          <w:szCs w:val="22"/>
        </w:rPr>
      </w:pPr>
      <w:r w:rsidRPr="00E37435">
        <w:rPr>
          <w:rFonts w:cs="Times New Roman"/>
          <w:color w:val="auto"/>
          <w:sz w:val="22"/>
          <w:szCs w:val="22"/>
        </w:rPr>
        <w:t>Развитие навыков в работе с СЗМ (измерение размеров исследуемых объектов).</w:t>
      </w:r>
    </w:p>
    <w:p w:rsidR="00131E22" w:rsidRPr="00E37435" w:rsidRDefault="00D73937" w:rsidP="00E37435">
      <w:pPr>
        <w:pStyle w:val="1"/>
        <w:spacing w:line="240" w:lineRule="auto"/>
        <w:jc w:val="center"/>
        <w:rPr>
          <w:rFonts w:ascii="Times New Roman" w:hAnsi="Times New Roman" w:cs="Times New Roman"/>
          <w:b/>
          <w:color w:val="auto"/>
          <w:sz w:val="22"/>
          <w:szCs w:val="22"/>
        </w:rPr>
      </w:pPr>
      <w:bookmarkStart w:id="1" w:name="_Toc417893971"/>
      <w:r w:rsidRPr="00E37435">
        <w:rPr>
          <w:rFonts w:ascii="Times New Roman" w:hAnsi="Times New Roman" w:cs="Times New Roman"/>
          <w:b/>
          <w:color w:val="auto"/>
          <w:sz w:val="22"/>
          <w:szCs w:val="22"/>
        </w:rPr>
        <w:t xml:space="preserve">1. </w:t>
      </w:r>
      <w:r w:rsidR="001114EB" w:rsidRPr="00E37435">
        <w:rPr>
          <w:rFonts w:ascii="Times New Roman" w:hAnsi="Times New Roman" w:cs="Times New Roman"/>
          <w:b/>
          <w:color w:val="auto"/>
          <w:sz w:val="22"/>
          <w:szCs w:val="22"/>
        </w:rPr>
        <w:t>Т</w:t>
      </w:r>
      <w:r w:rsidR="0028633D" w:rsidRPr="00E37435">
        <w:rPr>
          <w:rFonts w:ascii="Times New Roman" w:hAnsi="Times New Roman" w:cs="Times New Roman"/>
          <w:b/>
          <w:color w:val="auto"/>
          <w:sz w:val="22"/>
          <w:szCs w:val="22"/>
        </w:rPr>
        <w:t>еоретические сведения</w:t>
      </w:r>
      <w:bookmarkEnd w:id="1"/>
    </w:p>
    <w:p w:rsidR="00131E22" w:rsidRPr="00E37435" w:rsidRDefault="0028633D" w:rsidP="00E37435">
      <w:pPr>
        <w:pStyle w:val="a5"/>
        <w:spacing w:after="0" w:line="240" w:lineRule="auto"/>
        <w:ind w:firstLine="425"/>
        <w:jc w:val="both"/>
        <w:rPr>
          <w:rFonts w:cs="Times New Roman"/>
          <w:color w:val="auto"/>
          <w:sz w:val="22"/>
          <w:szCs w:val="22"/>
        </w:rPr>
      </w:pPr>
      <w:r w:rsidRPr="00E37435">
        <w:rPr>
          <w:rFonts w:cs="Times New Roman"/>
          <w:b/>
          <w:bCs/>
          <w:i/>
          <w:iCs/>
          <w:color w:val="auto"/>
          <w:sz w:val="22"/>
          <w:szCs w:val="22"/>
        </w:rPr>
        <w:t>Гладкость бумаги</w:t>
      </w:r>
      <w:r w:rsidRPr="00E37435">
        <w:rPr>
          <w:rFonts w:cs="Times New Roman"/>
          <w:color w:val="auto"/>
          <w:sz w:val="22"/>
          <w:szCs w:val="22"/>
        </w:rPr>
        <w:t xml:space="preserve"> – свойство, которое влияет на цвет и глянец краски. Гладкость бумаги, т.е. микрорельеф ее поверхности, определяет "разрешающую способность" бумаги – ее способность передавать без разрывов и искажений тончайшие красочные линии, точки и их комбинации. Это одно из важнейших печатных свойств бумаги. Чем выше гладкость бумаги, тем больше полнота контакта между ее поверхностью и печатной формой, тем меньше давление нужно приложить при печатании, тем выше качество изображения. Гладкость бумаги определяется в секундах с помощью пневматических приборов.</w:t>
      </w:r>
    </w:p>
    <w:p w:rsidR="00131E22" w:rsidRPr="00E37435" w:rsidRDefault="0028633D" w:rsidP="00E37435">
      <w:pPr>
        <w:pStyle w:val="a1"/>
        <w:spacing w:after="0" w:line="240" w:lineRule="auto"/>
        <w:ind w:firstLine="425"/>
        <w:jc w:val="both"/>
        <w:rPr>
          <w:rFonts w:cs="Times New Roman"/>
          <w:color w:val="auto"/>
          <w:sz w:val="22"/>
          <w:szCs w:val="22"/>
        </w:rPr>
      </w:pPr>
      <w:r w:rsidRPr="00E37435">
        <w:rPr>
          <w:rFonts w:cs="Times New Roman"/>
          <w:b/>
          <w:bCs/>
          <w:i/>
          <w:iCs/>
          <w:color w:val="auto"/>
          <w:sz w:val="22"/>
          <w:szCs w:val="22"/>
        </w:rPr>
        <w:t>Шероховатость</w:t>
      </w:r>
      <w:r w:rsidRPr="00E37435">
        <w:rPr>
          <w:rFonts w:cs="Times New Roman"/>
          <w:color w:val="auto"/>
          <w:sz w:val="22"/>
          <w:szCs w:val="22"/>
        </w:rPr>
        <w:t xml:space="preserve"> является обратной величиной гладкости. Она измеряется в микрометрах и напрямую характеризует микрорельеф поверхности бумаги. Как правило, в технических спецификациях бумаги указывают одну из двух этих величин.</w:t>
      </w:r>
    </w:p>
    <w:p w:rsidR="00131E22" w:rsidRPr="00E37435" w:rsidRDefault="0028633D" w:rsidP="00E37435">
      <w:pPr>
        <w:pStyle w:val="a1"/>
        <w:spacing w:after="0" w:line="240" w:lineRule="auto"/>
        <w:ind w:firstLine="425"/>
        <w:jc w:val="both"/>
        <w:rPr>
          <w:rFonts w:cs="Times New Roman"/>
          <w:color w:val="auto"/>
          <w:sz w:val="22"/>
          <w:szCs w:val="22"/>
        </w:rPr>
      </w:pPr>
      <w:r w:rsidRPr="00E37435">
        <w:rPr>
          <w:rFonts w:cs="Times New Roman"/>
          <w:b/>
          <w:bCs/>
          <w:i/>
          <w:iCs/>
          <w:color w:val="auto"/>
          <w:sz w:val="22"/>
          <w:szCs w:val="22"/>
        </w:rPr>
        <w:t>Пористость</w:t>
      </w:r>
      <w:r w:rsidRPr="00E37435">
        <w:rPr>
          <w:rFonts w:cs="Times New Roman"/>
          <w:color w:val="auto"/>
          <w:sz w:val="22"/>
          <w:szCs w:val="22"/>
        </w:rPr>
        <w:t xml:space="preserve"> непосредственно влияет на впитывающую способность бумаги, то есть на ее способность воспринимать печатную краску, и вполне может служить характеристикой структуры бумаги. Бумага является </w:t>
      </w:r>
      <w:proofErr w:type="spellStart"/>
      <w:r w:rsidRPr="00E37435">
        <w:rPr>
          <w:rFonts w:cs="Times New Roman"/>
          <w:color w:val="auto"/>
          <w:sz w:val="22"/>
          <w:szCs w:val="22"/>
        </w:rPr>
        <w:t>пористокапиллярным</w:t>
      </w:r>
      <w:proofErr w:type="spellEnd"/>
      <w:r w:rsidRPr="00E37435">
        <w:rPr>
          <w:rFonts w:cs="Times New Roman"/>
          <w:color w:val="auto"/>
          <w:sz w:val="22"/>
          <w:szCs w:val="22"/>
        </w:rPr>
        <w:t xml:space="preserve"> материалом; при этом различают макро и </w:t>
      </w:r>
      <w:proofErr w:type="spellStart"/>
      <w:r w:rsidRPr="00E37435">
        <w:rPr>
          <w:rFonts w:cs="Times New Roman"/>
          <w:color w:val="auto"/>
          <w:sz w:val="22"/>
          <w:szCs w:val="22"/>
        </w:rPr>
        <w:t>микропористос</w:t>
      </w:r>
      <w:r w:rsidR="00E37435">
        <w:rPr>
          <w:rFonts w:cs="Times New Roman"/>
          <w:color w:val="auto"/>
          <w:sz w:val="22"/>
          <w:szCs w:val="22"/>
        </w:rPr>
        <w:t>ть</w:t>
      </w:r>
      <w:proofErr w:type="spellEnd"/>
      <w:r w:rsidR="00E37435">
        <w:rPr>
          <w:rFonts w:cs="Times New Roman"/>
          <w:color w:val="auto"/>
          <w:sz w:val="22"/>
          <w:szCs w:val="22"/>
        </w:rPr>
        <w:t xml:space="preserve">. Макропоры, или просто поры, </w:t>
      </w:r>
      <w:r w:rsidRPr="00E37435">
        <w:rPr>
          <w:rFonts w:cs="Times New Roman"/>
          <w:color w:val="auto"/>
          <w:sz w:val="22"/>
          <w:szCs w:val="22"/>
        </w:rPr>
        <w:t xml:space="preserve">— это пространства между </w:t>
      </w:r>
      <w:r w:rsidRPr="00E37435">
        <w:rPr>
          <w:rFonts w:cs="Times New Roman"/>
          <w:color w:val="auto"/>
          <w:sz w:val="22"/>
          <w:szCs w:val="22"/>
        </w:rPr>
        <w:lastRenderedPageBreak/>
        <w:t>волокнами, заполненные воздухом и вл</w:t>
      </w:r>
      <w:r w:rsidR="00E37435">
        <w:rPr>
          <w:rFonts w:cs="Times New Roman"/>
          <w:color w:val="auto"/>
          <w:sz w:val="22"/>
          <w:szCs w:val="22"/>
        </w:rPr>
        <w:t xml:space="preserve">агой. Микропоры, или капилляры, </w:t>
      </w:r>
      <w:r w:rsidRPr="00E37435">
        <w:rPr>
          <w:rFonts w:cs="Times New Roman"/>
          <w:color w:val="auto"/>
          <w:sz w:val="22"/>
          <w:szCs w:val="22"/>
        </w:rPr>
        <w:t>— мельчайшие пространства неопределенной формы, пронизывающие покровный слой мелованных бумаг, а также пространства, образующиеся между частичками наполнителя или между ними и стенками целлюлозных волокон у немелованных бумаг. Капилляры есть и внутри целлюлозных волокон. Все немелованные, не слишком уплотненные бумаги, напри</w:t>
      </w:r>
      <w:r w:rsidR="00FD5C2D" w:rsidRPr="00E37435">
        <w:rPr>
          <w:rFonts w:cs="Times New Roman"/>
          <w:color w:val="auto"/>
          <w:sz w:val="22"/>
          <w:szCs w:val="22"/>
        </w:rPr>
        <w:t xml:space="preserve">мер газетные, </w:t>
      </w:r>
      <w:r w:rsidRPr="00E37435">
        <w:rPr>
          <w:rFonts w:cs="Times New Roman"/>
          <w:color w:val="auto"/>
          <w:sz w:val="22"/>
          <w:szCs w:val="22"/>
        </w:rPr>
        <w:t xml:space="preserve">— макропористые. </w:t>
      </w:r>
      <w:bookmarkStart w:id="2" w:name="__DdeLink__6472_294225016"/>
      <w:r w:rsidRPr="00E37435">
        <w:rPr>
          <w:rFonts w:cs="Times New Roman"/>
          <w:color w:val="auto"/>
          <w:sz w:val="22"/>
          <w:szCs w:val="22"/>
        </w:rPr>
        <w:t>Общий объем пор в таких бумагах достигает 60%</w:t>
      </w:r>
      <w:bookmarkEnd w:id="2"/>
      <w:r w:rsidRPr="00E37435">
        <w:rPr>
          <w:rFonts w:cs="Times New Roman"/>
          <w:color w:val="auto"/>
          <w:sz w:val="22"/>
          <w:szCs w:val="22"/>
        </w:rPr>
        <w:t xml:space="preserve"> и более, а средний радиус пор составляет около 0,16-0,18 мкм</w:t>
      </w:r>
      <w:r w:rsidR="00FD5C2D" w:rsidRPr="00E37435">
        <w:rPr>
          <w:rFonts w:cs="Times New Roman"/>
          <w:color w:val="auto"/>
          <w:sz w:val="22"/>
          <w:szCs w:val="22"/>
        </w:rPr>
        <w:t xml:space="preserve"> </w:t>
      </w:r>
      <w:r w:rsidRPr="00E37435">
        <w:rPr>
          <w:rFonts w:cs="Times New Roman"/>
          <w:color w:val="auto"/>
          <w:sz w:val="22"/>
          <w:szCs w:val="22"/>
        </w:rPr>
        <w:t xml:space="preserve">(160-180 нм). Такие бумаги хорошо впитывают краску за счет рыхлой структуры, то есть сильно развитой внутренней поверхности. </w:t>
      </w:r>
    </w:p>
    <w:p w:rsidR="00131E22" w:rsidRPr="00E37435" w:rsidRDefault="0028633D" w:rsidP="00E37435">
      <w:pPr>
        <w:pStyle w:val="a1"/>
        <w:spacing w:after="0" w:line="240" w:lineRule="auto"/>
        <w:ind w:firstLine="425"/>
        <w:jc w:val="both"/>
        <w:rPr>
          <w:rFonts w:cs="Times New Roman"/>
          <w:color w:val="auto"/>
          <w:sz w:val="22"/>
          <w:szCs w:val="22"/>
        </w:rPr>
      </w:pPr>
      <w:r w:rsidRPr="00E37435">
        <w:rPr>
          <w:rFonts w:cs="Times New Roman"/>
          <w:color w:val="auto"/>
          <w:sz w:val="22"/>
          <w:szCs w:val="22"/>
        </w:rPr>
        <w:t xml:space="preserve">Если изобразить структуры бумаги в виде шкалы, то на одном из ее концов разместятся макропористые бумаги, состоящие целиком из древесной массы, например газетные. Другой конец шкалы соответственно займут </w:t>
      </w:r>
      <w:proofErr w:type="spellStart"/>
      <w:r w:rsidRPr="00E37435">
        <w:rPr>
          <w:rFonts w:cs="Times New Roman"/>
          <w:color w:val="auto"/>
          <w:sz w:val="22"/>
          <w:szCs w:val="22"/>
        </w:rPr>
        <w:t>чистоцеллюлозные</w:t>
      </w:r>
      <w:proofErr w:type="spellEnd"/>
      <w:r w:rsidRPr="00E37435">
        <w:rPr>
          <w:rFonts w:cs="Times New Roman"/>
          <w:color w:val="auto"/>
          <w:sz w:val="22"/>
          <w:szCs w:val="22"/>
        </w:rPr>
        <w:t xml:space="preserve"> микропористые бумаги, например мелованные. Немного левее расположатся </w:t>
      </w:r>
      <w:proofErr w:type="spellStart"/>
      <w:r w:rsidRPr="00E37435">
        <w:rPr>
          <w:rFonts w:cs="Times New Roman"/>
          <w:color w:val="auto"/>
          <w:sz w:val="22"/>
          <w:szCs w:val="22"/>
        </w:rPr>
        <w:t>чистоцеллюлозные</w:t>
      </w:r>
      <w:proofErr w:type="spellEnd"/>
      <w:r w:rsidRPr="00E37435">
        <w:rPr>
          <w:rFonts w:cs="Times New Roman"/>
          <w:color w:val="auto"/>
          <w:sz w:val="22"/>
          <w:szCs w:val="22"/>
        </w:rPr>
        <w:t xml:space="preserve"> немелованные бумаги, тоже микропористые. А все остальные займут оставшийся промежуток. </w:t>
      </w:r>
    </w:p>
    <w:p w:rsidR="00131E22" w:rsidRPr="00E37435" w:rsidRDefault="0028633D" w:rsidP="00E37435">
      <w:pPr>
        <w:pStyle w:val="a1"/>
        <w:spacing w:after="0" w:line="240" w:lineRule="auto"/>
        <w:ind w:firstLine="425"/>
        <w:jc w:val="both"/>
        <w:rPr>
          <w:rFonts w:cs="Times New Roman"/>
          <w:color w:val="auto"/>
          <w:sz w:val="22"/>
          <w:szCs w:val="22"/>
        </w:rPr>
      </w:pPr>
      <w:r w:rsidRPr="00E37435">
        <w:rPr>
          <w:rFonts w:cs="Times New Roman"/>
          <w:color w:val="auto"/>
          <w:sz w:val="22"/>
          <w:szCs w:val="22"/>
        </w:rPr>
        <w:t>Так, мелованные бумаги относятся к микропористым, или капиллярным, бумагам. Они тоже хорошо впитывают краску, но уже под действием сил капиллярного давления. Здесь пористость составляет всего 30%, а размер пор не превышает 0,03 мкм</w:t>
      </w:r>
      <w:r w:rsidR="00FD5C2D" w:rsidRPr="00E37435">
        <w:rPr>
          <w:rFonts w:cs="Times New Roman"/>
          <w:color w:val="auto"/>
          <w:sz w:val="22"/>
          <w:szCs w:val="22"/>
        </w:rPr>
        <w:t xml:space="preserve"> </w:t>
      </w:r>
      <w:r w:rsidRPr="00E37435">
        <w:rPr>
          <w:rFonts w:cs="Times New Roman"/>
          <w:color w:val="auto"/>
          <w:sz w:val="22"/>
          <w:szCs w:val="22"/>
        </w:rPr>
        <w:t>(30нм).</w:t>
      </w:r>
    </w:p>
    <w:p w:rsidR="00131E22" w:rsidRPr="00E37435" w:rsidRDefault="0028633D" w:rsidP="00E37435">
      <w:pPr>
        <w:pStyle w:val="a1"/>
        <w:spacing w:after="0" w:line="240" w:lineRule="auto"/>
        <w:ind w:firstLine="425"/>
        <w:jc w:val="both"/>
        <w:rPr>
          <w:rFonts w:cs="Times New Roman"/>
          <w:color w:val="auto"/>
          <w:sz w:val="22"/>
          <w:szCs w:val="22"/>
        </w:rPr>
      </w:pPr>
      <w:r w:rsidRPr="00E37435">
        <w:rPr>
          <w:rFonts w:cs="Times New Roman"/>
          <w:color w:val="auto"/>
          <w:sz w:val="22"/>
          <w:szCs w:val="22"/>
        </w:rPr>
        <w:t xml:space="preserve">Фактически это означает, что при печати на офсетной бумаге в поры проникают как растворители, содержащиеся в краске, так и красящие пигменты, вследствие чего концентрация пигмента на поверхности невелика и добиться насыщенных цветов невозможно. При печати же на мелованной бумаге диаметр пор мелованного слоя настолько мал, что в них впитываются только растворители, в то время как частицы пигмента остаются на поверхности бумаги, из-за чего изображение получается очень насыщенным. </w:t>
      </w:r>
    </w:p>
    <w:p w:rsidR="00131E22" w:rsidRPr="00E37435" w:rsidRDefault="0028633D" w:rsidP="00E37435">
      <w:pPr>
        <w:pStyle w:val="a1"/>
        <w:spacing w:after="0" w:line="240" w:lineRule="auto"/>
        <w:ind w:firstLine="425"/>
        <w:jc w:val="both"/>
        <w:rPr>
          <w:rFonts w:cs="Times New Roman"/>
          <w:color w:val="auto"/>
          <w:sz w:val="22"/>
          <w:szCs w:val="22"/>
        </w:rPr>
      </w:pPr>
      <w:r w:rsidRPr="00E37435">
        <w:rPr>
          <w:rFonts w:cs="Times New Roman"/>
          <w:color w:val="auto"/>
          <w:sz w:val="22"/>
          <w:szCs w:val="22"/>
        </w:rPr>
        <w:t xml:space="preserve">Макропористые бумаги хорошо воспринимают краску, впитывая ее как единое целое. Краски здесь маловязкие. Жидкая краска быстро заполняет крупные поры, впитываясь на достаточно большую глубину, причем чрезмерное ее впитывание может даже вызвать «пробивание» оттиска, то есть изображение станет видным с оборотной стороны листа. Повышенная </w:t>
      </w:r>
      <w:proofErr w:type="spellStart"/>
      <w:r w:rsidRPr="00E37435">
        <w:rPr>
          <w:rFonts w:cs="Times New Roman"/>
          <w:color w:val="auto"/>
          <w:sz w:val="22"/>
          <w:szCs w:val="22"/>
        </w:rPr>
        <w:t>макропористость</w:t>
      </w:r>
      <w:proofErr w:type="spellEnd"/>
      <w:r w:rsidRPr="00E37435">
        <w:rPr>
          <w:rFonts w:cs="Times New Roman"/>
          <w:color w:val="auto"/>
          <w:sz w:val="22"/>
          <w:szCs w:val="22"/>
        </w:rPr>
        <w:t xml:space="preserve"> бумаги нежелательна, например, при иллюстрационной печати, когда чрезмерная </w:t>
      </w:r>
      <w:proofErr w:type="spellStart"/>
      <w:r w:rsidRPr="00E37435">
        <w:rPr>
          <w:rFonts w:cs="Times New Roman"/>
          <w:color w:val="auto"/>
          <w:sz w:val="22"/>
          <w:szCs w:val="22"/>
        </w:rPr>
        <w:t>впитываемость</w:t>
      </w:r>
      <w:proofErr w:type="spellEnd"/>
      <w:r w:rsidRPr="00E37435">
        <w:rPr>
          <w:rFonts w:cs="Times New Roman"/>
          <w:color w:val="auto"/>
          <w:sz w:val="22"/>
          <w:szCs w:val="22"/>
        </w:rPr>
        <w:t xml:space="preserve"> приводит к потере насыщенности и глянцевитости краски. </w:t>
      </w:r>
    </w:p>
    <w:p w:rsidR="00131E22" w:rsidRPr="00E37435" w:rsidRDefault="0028633D" w:rsidP="00E37435">
      <w:pPr>
        <w:pStyle w:val="a1"/>
        <w:spacing w:after="0" w:line="240" w:lineRule="auto"/>
        <w:ind w:firstLine="425"/>
        <w:jc w:val="both"/>
        <w:rPr>
          <w:rFonts w:cs="Times New Roman"/>
          <w:color w:val="auto"/>
          <w:sz w:val="22"/>
          <w:szCs w:val="22"/>
        </w:rPr>
      </w:pPr>
      <w:r w:rsidRPr="00E37435">
        <w:rPr>
          <w:rFonts w:cs="Times New Roman"/>
          <w:color w:val="auto"/>
          <w:sz w:val="22"/>
          <w:szCs w:val="22"/>
        </w:rPr>
        <w:t>Для микропористых (капиллярных) бумаг характерен механизм так называемого избирательного впитывания, когда под действием сил капиллярного давления в микропоры поверхностного слоя бумаги впитывается в основном маловязкий компонент краски (растворитель), а пигмент и пленкообразователь остаются на поверхности бумаги. Именно это и требуется для получения четкого изображения. Поскольку механизм взаимодействия бумаги и краски в этих случаях различен, для мелованных и немелованных бумаг готовят различные краски</w:t>
      </w:r>
      <w:r w:rsidR="00FD5C2D" w:rsidRPr="00E37435">
        <w:rPr>
          <w:rFonts w:cs="Times New Roman"/>
          <w:color w:val="auto"/>
          <w:sz w:val="22"/>
          <w:szCs w:val="22"/>
        </w:rPr>
        <w:t xml:space="preserve"> </w:t>
      </w:r>
      <w:r w:rsidR="00B72960" w:rsidRPr="00E37435">
        <w:rPr>
          <w:rFonts w:cs="Times New Roman"/>
          <w:color w:val="auto"/>
          <w:sz w:val="22"/>
          <w:szCs w:val="22"/>
        </w:rPr>
        <w:t>[1]</w:t>
      </w:r>
      <w:r w:rsidRPr="00E37435">
        <w:rPr>
          <w:rFonts w:cs="Times New Roman"/>
          <w:color w:val="auto"/>
          <w:sz w:val="22"/>
          <w:szCs w:val="22"/>
        </w:rPr>
        <w:t xml:space="preserve">. </w:t>
      </w:r>
    </w:p>
    <w:p w:rsidR="00131E22" w:rsidRPr="00E37435" w:rsidRDefault="00D73937" w:rsidP="00E37435">
      <w:pPr>
        <w:pStyle w:val="1"/>
        <w:spacing w:line="240" w:lineRule="auto"/>
        <w:jc w:val="center"/>
        <w:rPr>
          <w:rFonts w:ascii="Times New Roman" w:hAnsi="Times New Roman" w:cs="Times New Roman"/>
          <w:b/>
          <w:color w:val="auto"/>
          <w:sz w:val="22"/>
          <w:szCs w:val="22"/>
        </w:rPr>
      </w:pPr>
      <w:bookmarkStart w:id="3" w:name="_Toc417893972"/>
      <w:r w:rsidRPr="00E37435">
        <w:rPr>
          <w:rFonts w:ascii="Times New Roman" w:hAnsi="Times New Roman" w:cs="Times New Roman"/>
          <w:b/>
          <w:color w:val="auto"/>
          <w:sz w:val="22"/>
          <w:szCs w:val="22"/>
        </w:rPr>
        <w:lastRenderedPageBreak/>
        <w:t xml:space="preserve">2. </w:t>
      </w:r>
      <w:r w:rsidR="0028633D" w:rsidRPr="00E37435">
        <w:rPr>
          <w:rFonts w:ascii="Times New Roman" w:hAnsi="Times New Roman" w:cs="Times New Roman"/>
          <w:b/>
          <w:color w:val="auto"/>
          <w:sz w:val="22"/>
          <w:szCs w:val="22"/>
        </w:rPr>
        <w:t>Практическая часть</w:t>
      </w:r>
      <w:bookmarkEnd w:id="3"/>
    </w:p>
    <w:p w:rsidR="00131E22" w:rsidRPr="00E37435" w:rsidRDefault="0028633D" w:rsidP="00E37435">
      <w:pPr>
        <w:pStyle w:val="a5"/>
        <w:spacing w:after="0" w:line="240" w:lineRule="auto"/>
        <w:ind w:firstLine="425"/>
        <w:jc w:val="both"/>
        <w:rPr>
          <w:rFonts w:cs="Times New Roman"/>
          <w:color w:val="auto"/>
          <w:sz w:val="22"/>
          <w:szCs w:val="22"/>
        </w:rPr>
      </w:pPr>
      <w:r w:rsidRPr="00E37435">
        <w:rPr>
          <w:rFonts w:cs="Times New Roman"/>
          <w:color w:val="auto"/>
          <w:sz w:val="22"/>
          <w:szCs w:val="22"/>
        </w:rPr>
        <w:t>В данной работе предлагается исследовать образцы обычной офисной бумаги «Снегурочка».  Для исследования поверхности образцов использован сканирующий зондовый микроскоп «</w:t>
      </w:r>
      <w:proofErr w:type="spellStart"/>
      <w:r w:rsidRPr="00E37435">
        <w:rPr>
          <w:rFonts w:cs="Times New Roman"/>
          <w:color w:val="auto"/>
          <w:sz w:val="22"/>
          <w:szCs w:val="22"/>
        </w:rPr>
        <w:t>N</w:t>
      </w:r>
      <w:r w:rsidR="00D06D95" w:rsidRPr="00E37435">
        <w:rPr>
          <w:rFonts w:cs="Times New Roman"/>
          <w:color w:val="auto"/>
          <w:sz w:val="22"/>
          <w:szCs w:val="22"/>
        </w:rPr>
        <w:t>anoEducator</w:t>
      </w:r>
      <w:proofErr w:type="spellEnd"/>
      <w:r w:rsidR="00D06D95" w:rsidRPr="00E37435">
        <w:rPr>
          <w:rFonts w:cs="Times New Roman"/>
          <w:color w:val="auto"/>
          <w:sz w:val="22"/>
          <w:szCs w:val="22"/>
        </w:rPr>
        <w:t xml:space="preserve"> II» в режиме атомно</w:t>
      </w:r>
      <w:r w:rsidRPr="00E37435">
        <w:rPr>
          <w:rFonts w:cs="Times New Roman"/>
          <w:color w:val="auto"/>
          <w:sz w:val="22"/>
          <w:szCs w:val="22"/>
        </w:rPr>
        <w:t>-силовой микроскопии (АСМ).</w:t>
      </w:r>
    </w:p>
    <w:p w:rsidR="00131E22" w:rsidRPr="00E37435" w:rsidRDefault="0028633D" w:rsidP="00E37435">
      <w:pPr>
        <w:pStyle w:val="a5"/>
        <w:spacing w:after="0" w:line="240" w:lineRule="auto"/>
        <w:ind w:firstLine="425"/>
        <w:jc w:val="both"/>
        <w:rPr>
          <w:rFonts w:cs="Times New Roman"/>
          <w:color w:val="auto"/>
          <w:sz w:val="22"/>
          <w:szCs w:val="22"/>
        </w:rPr>
      </w:pPr>
      <w:r w:rsidRPr="00E37435">
        <w:rPr>
          <w:rFonts w:cs="Times New Roman"/>
          <w:b/>
          <w:color w:val="auto"/>
          <w:sz w:val="22"/>
          <w:szCs w:val="22"/>
        </w:rPr>
        <w:t>Объект изучения:</w:t>
      </w:r>
      <w:r w:rsidRPr="00E37435">
        <w:rPr>
          <w:rFonts w:cs="Times New Roman"/>
          <w:color w:val="auto"/>
          <w:sz w:val="22"/>
          <w:szCs w:val="22"/>
        </w:rPr>
        <w:t xml:space="preserve"> лист бумаги «Снегурочка».</w:t>
      </w:r>
    </w:p>
    <w:p w:rsidR="00131E22" w:rsidRPr="00E37435" w:rsidRDefault="0028633D" w:rsidP="00E37435">
      <w:pPr>
        <w:pStyle w:val="a5"/>
        <w:spacing w:after="0" w:line="240" w:lineRule="auto"/>
        <w:ind w:firstLine="425"/>
        <w:jc w:val="both"/>
        <w:rPr>
          <w:rFonts w:cs="Times New Roman"/>
          <w:color w:val="auto"/>
          <w:sz w:val="22"/>
          <w:szCs w:val="22"/>
        </w:rPr>
      </w:pPr>
      <w:r w:rsidRPr="00E37435">
        <w:rPr>
          <w:rFonts w:cs="Times New Roman"/>
          <w:b/>
          <w:color w:val="auto"/>
          <w:sz w:val="22"/>
          <w:szCs w:val="22"/>
        </w:rPr>
        <w:t>Оборудование:</w:t>
      </w:r>
      <w:r w:rsidRPr="00E37435">
        <w:rPr>
          <w:rFonts w:cs="Times New Roman"/>
          <w:color w:val="auto"/>
          <w:sz w:val="22"/>
          <w:szCs w:val="22"/>
        </w:rPr>
        <w:t xml:space="preserve"> лист бумаги, ножницы, двухсторонний скотч, сканирующий</w:t>
      </w:r>
      <w:r w:rsidR="00D06D95" w:rsidRPr="00E37435">
        <w:rPr>
          <w:rFonts w:cs="Times New Roman"/>
          <w:color w:val="auto"/>
          <w:sz w:val="22"/>
          <w:szCs w:val="22"/>
        </w:rPr>
        <w:t xml:space="preserve"> </w:t>
      </w:r>
      <w:r w:rsidRPr="00E37435">
        <w:rPr>
          <w:rFonts w:cs="Times New Roman"/>
          <w:color w:val="auto"/>
          <w:sz w:val="22"/>
          <w:szCs w:val="22"/>
        </w:rPr>
        <w:t>микроскоп «</w:t>
      </w:r>
      <w:proofErr w:type="spellStart"/>
      <w:r w:rsidRPr="00E37435">
        <w:rPr>
          <w:rFonts w:cs="Times New Roman"/>
          <w:color w:val="auto"/>
          <w:sz w:val="22"/>
          <w:szCs w:val="22"/>
        </w:rPr>
        <w:t>NanoEducator</w:t>
      </w:r>
      <w:proofErr w:type="spellEnd"/>
      <w:r w:rsidRPr="00E37435">
        <w:rPr>
          <w:rFonts w:cs="Times New Roman"/>
          <w:color w:val="auto"/>
          <w:sz w:val="22"/>
          <w:szCs w:val="22"/>
        </w:rPr>
        <w:t xml:space="preserve"> II».</w:t>
      </w:r>
    </w:p>
    <w:p w:rsidR="00131E22" w:rsidRPr="00E37435" w:rsidRDefault="00D73937" w:rsidP="00E37435">
      <w:pPr>
        <w:pStyle w:val="2"/>
        <w:spacing w:line="240" w:lineRule="auto"/>
        <w:jc w:val="center"/>
        <w:rPr>
          <w:rFonts w:ascii="Times New Roman" w:hAnsi="Times New Roman" w:cs="Times New Roman"/>
          <w:b/>
          <w:color w:val="auto"/>
          <w:sz w:val="22"/>
          <w:szCs w:val="22"/>
        </w:rPr>
      </w:pPr>
      <w:bookmarkStart w:id="4" w:name="_Toc417893973"/>
      <w:r w:rsidRPr="00E37435">
        <w:rPr>
          <w:rFonts w:ascii="Times New Roman" w:hAnsi="Times New Roman" w:cs="Times New Roman"/>
          <w:b/>
          <w:color w:val="auto"/>
          <w:sz w:val="22"/>
          <w:szCs w:val="22"/>
        </w:rPr>
        <w:t xml:space="preserve">2.1. </w:t>
      </w:r>
      <w:r w:rsidR="00B72960" w:rsidRPr="00E37435">
        <w:rPr>
          <w:rFonts w:ascii="Times New Roman" w:hAnsi="Times New Roman" w:cs="Times New Roman"/>
          <w:b/>
          <w:color w:val="auto"/>
          <w:sz w:val="22"/>
          <w:szCs w:val="22"/>
        </w:rPr>
        <w:t xml:space="preserve">Методика </w:t>
      </w:r>
      <w:proofErr w:type="spellStart"/>
      <w:r w:rsidR="00B72960" w:rsidRPr="00E37435">
        <w:rPr>
          <w:rFonts w:ascii="Times New Roman" w:hAnsi="Times New Roman" w:cs="Times New Roman"/>
          <w:b/>
          <w:color w:val="auto"/>
          <w:sz w:val="22"/>
          <w:szCs w:val="22"/>
        </w:rPr>
        <w:t>пробоподготовки</w:t>
      </w:r>
      <w:proofErr w:type="spellEnd"/>
      <w:r w:rsidR="00B72960" w:rsidRPr="00E37435">
        <w:rPr>
          <w:rFonts w:ascii="Times New Roman" w:hAnsi="Times New Roman" w:cs="Times New Roman"/>
          <w:b/>
          <w:color w:val="auto"/>
          <w:sz w:val="22"/>
          <w:szCs w:val="22"/>
        </w:rPr>
        <w:t xml:space="preserve"> и проведения исследования</w:t>
      </w:r>
      <w:bookmarkEnd w:id="4"/>
    </w:p>
    <w:p w:rsidR="00D73937" w:rsidRPr="00E37435" w:rsidRDefault="00D73937" w:rsidP="00E37435">
      <w:pPr>
        <w:spacing w:line="240" w:lineRule="auto"/>
      </w:pPr>
    </w:p>
    <w:p w:rsidR="00131E22" w:rsidRPr="00E37435" w:rsidRDefault="0028633D" w:rsidP="00E37435">
      <w:pPr>
        <w:pStyle w:val="a5"/>
        <w:numPr>
          <w:ilvl w:val="0"/>
          <w:numId w:val="8"/>
        </w:numPr>
        <w:spacing w:after="0" w:line="240" w:lineRule="auto"/>
        <w:ind w:hanging="11"/>
        <w:jc w:val="both"/>
        <w:rPr>
          <w:rFonts w:cs="Times New Roman"/>
          <w:color w:val="auto"/>
          <w:sz w:val="22"/>
          <w:szCs w:val="22"/>
        </w:rPr>
      </w:pPr>
      <w:r w:rsidRPr="00E37435">
        <w:rPr>
          <w:rFonts w:cs="Times New Roman"/>
          <w:color w:val="auto"/>
          <w:sz w:val="22"/>
          <w:szCs w:val="22"/>
        </w:rPr>
        <w:t>С помощью ножницы осторожно вырезать из листа бумаги</w:t>
      </w:r>
      <w:r w:rsidR="00D06D95" w:rsidRPr="00E37435">
        <w:rPr>
          <w:rFonts w:cs="Times New Roman"/>
          <w:color w:val="auto"/>
          <w:sz w:val="22"/>
          <w:szCs w:val="22"/>
        </w:rPr>
        <w:t xml:space="preserve"> </w:t>
      </w:r>
      <w:r w:rsidRPr="00E37435">
        <w:rPr>
          <w:rFonts w:cs="Times New Roman"/>
          <w:color w:val="auto"/>
          <w:sz w:val="22"/>
          <w:szCs w:val="22"/>
        </w:rPr>
        <w:t>(но не с краев) образец</w:t>
      </w:r>
      <w:r w:rsidR="006C1820" w:rsidRPr="00E37435">
        <w:rPr>
          <w:rFonts w:cs="Times New Roman"/>
          <w:color w:val="auto"/>
          <w:sz w:val="22"/>
          <w:szCs w:val="22"/>
        </w:rPr>
        <w:t xml:space="preserve"> </w:t>
      </w:r>
      <w:r w:rsidRPr="00E37435">
        <w:rPr>
          <w:rFonts w:cs="Times New Roman"/>
          <w:color w:val="auto"/>
          <w:sz w:val="22"/>
          <w:szCs w:val="22"/>
        </w:rPr>
        <w:t>размером 1,0x1,0 см.</w:t>
      </w:r>
    </w:p>
    <w:p w:rsidR="00131E22" w:rsidRPr="00E37435" w:rsidRDefault="0028633D" w:rsidP="00E37435">
      <w:pPr>
        <w:pStyle w:val="a5"/>
        <w:numPr>
          <w:ilvl w:val="0"/>
          <w:numId w:val="8"/>
        </w:numPr>
        <w:spacing w:after="0" w:line="240" w:lineRule="auto"/>
        <w:ind w:hanging="11"/>
        <w:jc w:val="both"/>
        <w:rPr>
          <w:rFonts w:cs="Times New Roman"/>
          <w:color w:val="auto"/>
          <w:sz w:val="22"/>
          <w:szCs w:val="22"/>
        </w:rPr>
      </w:pPr>
      <w:r w:rsidRPr="00E37435">
        <w:rPr>
          <w:rFonts w:cs="Times New Roman"/>
          <w:color w:val="auto"/>
          <w:sz w:val="22"/>
          <w:szCs w:val="22"/>
        </w:rPr>
        <w:t>С помощью двухстороннего скотча закрепите образец на металлическую основу,</w:t>
      </w:r>
      <w:r w:rsidR="006C1820" w:rsidRPr="00E37435">
        <w:rPr>
          <w:rFonts w:cs="Times New Roman"/>
          <w:color w:val="auto"/>
          <w:sz w:val="22"/>
          <w:szCs w:val="22"/>
        </w:rPr>
        <w:t xml:space="preserve"> </w:t>
      </w:r>
      <w:r w:rsidRPr="00E37435">
        <w:rPr>
          <w:rFonts w:cs="Times New Roman"/>
          <w:color w:val="auto"/>
          <w:sz w:val="22"/>
          <w:szCs w:val="22"/>
        </w:rPr>
        <w:t>осторожно держа за края.</w:t>
      </w:r>
    </w:p>
    <w:p w:rsidR="00131E22" w:rsidRPr="00E37435" w:rsidRDefault="0028633D" w:rsidP="00E37435">
      <w:pPr>
        <w:pStyle w:val="a5"/>
        <w:numPr>
          <w:ilvl w:val="0"/>
          <w:numId w:val="8"/>
        </w:numPr>
        <w:spacing w:after="0" w:line="240" w:lineRule="auto"/>
        <w:ind w:hanging="11"/>
        <w:jc w:val="both"/>
        <w:rPr>
          <w:rFonts w:cs="Times New Roman"/>
          <w:color w:val="auto"/>
          <w:sz w:val="22"/>
          <w:szCs w:val="22"/>
        </w:rPr>
      </w:pPr>
      <w:r w:rsidRPr="00E37435">
        <w:rPr>
          <w:rFonts w:cs="Times New Roman"/>
          <w:color w:val="auto"/>
          <w:sz w:val="22"/>
          <w:szCs w:val="22"/>
        </w:rPr>
        <w:t>Продержите образец 10-30 минут.</w:t>
      </w:r>
    </w:p>
    <w:p w:rsidR="00131E22" w:rsidRPr="00E37435" w:rsidRDefault="0028633D" w:rsidP="00E37435">
      <w:pPr>
        <w:pStyle w:val="a5"/>
        <w:numPr>
          <w:ilvl w:val="0"/>
          <w:numId w:val="8"/>
        </w:numPr>
        <w:spacing w:after="0" w:line="240" w:lineRule="auto"/>
        <w:ind w:hanging="11"/>
        <w:jc w:val="both"/>
        <w:rPr>
          <w:rFonts w:cs="Times New Roman"/>
          <w:color w:val="auto"/>
          <w:sz w:val="22"/>
          <w:szCs w:val="22"/>
        </w:rPr>
      </w:pPr>
      <w:r w:rsidRPr="00E37435">
        <w:rPr>
          <w:rFonts w:cs="Times New Roman"/>
          <w:color w:val="auto"/>
          <w:sz w:val="22"/>
          <w:szCs w:val="22"/>
        </w:rPr>
        <w:t>Осторожно установите образец на магнитный столик.</w:t>
      </w:r>
    </w:p>
    <w:p w:rsidR="00131E22" w:rsidRPr="00E37435" w:rsidRDefault="0028633D" w:rsidP="00E37435">
      <w:pPr>
        <w:pStyle w:val="a5"/>
        <w:numPr>
          <w:ilvl w:val="0"/>
          <w:numId w:val="8"/>
        </w:numPr>
        <w:spacing w:after="0" w:line="240" w:lineRule="auto"/>
        <w:ind w:hanging="11"/>
        <w:jc w:val="both"/>
        <w:rPr>
          <w:rFonts w:cs="Times New Roman"/>
          <w:color w:val="auto"/>
          <w:sz w:val="22"/>
          <w:szCs w:val="22"/>
        </w:rPr>
      </w:pPr>
      <w:r w:rsidRPr="00E37435">
        <w:rPr>
          <w:rFonts w:cs="Times New Roman"/>
          <w:color w:val="auto"/>
          <w:sz w:val="22"/>
          <w:szCs w:val="22"/>
        </w:rPr>
        <w:t>Выполните всю стандартную процедуру получения изображения на СЗМ</w:t>
      </w:r>
      <w:r w:rsidR="006C1820" w:rsidRPr="00E37435">
        <w:rPr>
          <w:rFonts w:cs="Times New Roman"/>
          <w:color w:val="auto"/>
          <w:sz w:val="22"/>
          <w:szCs w:val="22"/>
        </w:rPr>
        <w:t xml:space="preserve"> </w:t>
      </w:r>
      <w:r w:rsidRPr="00E37435">
        <w:rPr>
          <w:rFonts w:cs="Times New Roman"/>
          <w:color w:val="auto"/>
          <w:sz w:val="22"/>
          <w:szCs w:val="22"/>
        </w:rPr>
        <w:t>«</w:t>
      </w:r>
      <w:proofErr w:type="spellStart"/>
      <w:r w:rsidRPr="00E37435">
        <w:rPr>
          <w:rFonts w:cs="Times New Roman"/>
          <w:color w:val="auto"/>
          <w:sz w:val="22"/>
          <w:szCs w:val="22"/>
        </w:rPr>
        <w:t>NanoEducator</w:t>
      </w:r>
      <w:proofErr w:type="spellEnd"/>
      <w:r w:rsidRPr="00E37435">
        <w:rPr>
          <w:rFonts w:cs="Times New Roman"/>
          <w:color w:val="auto"/>
          <w:sz w:val="22"/>
          <w:szCs w:val="22"/>
        </w:rPr>
        <w:t xml:space="preserve"> II» в режиме АСМ, указав размеры скана 50Х50 мкм.</w:t>
      </w:r>
    </w:p>
    <w:p w:rsidR="00131E22" w:rsidRPr="00E37435" w:rsidRDefault="0028633D" w:rsidP="00E37435">
      <w:pPr>
        <w:pStyle w:val="a5"/>
        <w:numPr>
          <w:ilvl w:val="0"/>
          <w:numId w:val="8"/>
        </w:numPr>
        <w:spacing w:after="0" w:line="240" w:lineRule="auto"/>
        <w:ind w:hanging="11"/>
        <w:jc w:val="both"/>
        <w:rPr>
          <w:rFonts w:cs="Times New Roman"/>
          <w:color w:val="auto"/>
          <w:sz w:val="22"/>
          <w:szCs w:val="22"/>
        </w:rPr>
      </w:pPr>
      <w:r w:rsidRPr="00E37435">
        <w:rPr>
          <w:rFonts w:cs="Times New Roman"/>
          <w:color w:val="auto"/>
          <w:sz w:val="22"/>
          <w:szCs w:val="22"/>
        </w:rPr>
        <w:t>Сохраните полученные</w:t>
      </w:r>
      <w:r w:rsidR="00FD5C2D" w:rsidRPr="00E37435">
        <w:rPr>
          <w:rFonts w:cs="Times New Roman"/>
          <w:color w:val="auto"/>
          <w:sz w:val="22"/>
          <w:szCs w:val="22"/>
        </w:rPr>
        <w:t xml:space="preserve"> сканы для дальнейшей обработки [2].</w:t>
      </w:r>
    </w:p>
    <w:p w:rsidR="00131E22" w:rsidRPr="00E37435" w:rsidRDefault="0028633D" w:rsidP="00E37435">
      <w:pPr>
        <w:pStyle w:val="a5"/>
        <w:numPr>
          <w:ilvl w:val="0"/>
          <w:numId w:val="8"/>
        </w:numPr>
        <w:spacing w:after="0" w:line="240" w:lineRule="auto"/>
        <w:ind w:hanging="11"/>
        <w:jc w:val="both"/>
        <w:rPr>
          <w:rFonts w:cs="Times New Roman"/>
          <w:color w:val="auto"/>
          <w:sz w:val="22"/>
          <w:szCs w:val="22"/>
        </w:rPr>
      </w:pPr>
      <w:r w:rsidRPr="00E37435">
        <w:rPr>
          <w:rFonts w:cs="Times New Roman"/>
          <w:color w:val="auto"/>
          <w:sz w:val="22"/>
          <w:szCs w:val="22"/>
        </w:rPr>
        <w:t>Анализ полученных результатов.</w:t>
      </w:r>
    </w:p>
    <w:p w:rsidR="00131E22" w:rsidRPr="00E37435" w:rsidRDefault="0028633D" w:rsidP="00E37435">
      <w:pPr>
        <w:pStyle w:val="a5"/>
        <w:tabs>
          <w:tab w:val="clear" w:pos="709"/>
          <w:tab w:val="num" w:pos="720"/>
        </w:tabs>
        <w:spacing w:after="0" w:line="240" w:lineRule="auto"/>
        <w:ind w:firstLine="709"/>
        <w:jc w:val="both"/>
        <w:rPr>
          <w:rFonts w:cs="Times New Roman"/>
          <w:color w:val="auto"/>
          <w:sz w:val="22"/>
          <w:szCs w:val="22"/>
        </w:rPr>
      </w:pPr>
      <w:r w:rsidRPr="00E37435">
        <w:rPr>
          <w:rFonts w:cs="Times New Roman"/>
          <w:color w:val="auto"/>
          <w:sz w:val="22"/>
          <w:szCs w:val="22"/>
        </w:rPr>
        <w:t xml:space="preserve">С помощью программы для обработки сканов получите трехмерные изображения, определите форму и размеры характерных объектов рельефа поверхности. </w:t>
      </w:r>
    </w:p>
    <w:p w:rsidR="006C1820" w:rsidRPr="00E37435" w:rsidRDefault="006C1820" w:rsidP="00E37435">
      <w:pPr>
        <w:pStyle w:val="a5"/>
        <w:tabs>
          <w:tab w:val="clear" w:pos="709"/>
          <w:tab w:val="num" w:pos="720"/>
        </w:tabs>
        <w:spacing w:after="0" w:line="240" w:lineRule="auto"/>
        <w:ind w:firstLine="709"/>
        <w:jc w:val="both"/>
        <w:rPr>
          <w:rFonts w:cs="Times New Roman"/>
          <w:color w:val="auto"/>
          <w:sz w:val="22"/>
          <w:szCs w:val="22"/>
        </w:rPr>
      </w:pPr>
    </w:p>
    <w:p w:rsidR="00131E22" w:rsidRPr="00D06D95" w:rsidRDefault="007E33E0" w:rsidP="00E37435">
      <w:pPr>
        <w:pStyle w:val="2"/>
        <w:spacing w:line="240" w:lineRule="auto"/>
        <w:jc w:val="center"/>
        <w:rPr>
          <w:rFonts w:ascii="Times New Roman" w:hAnsi="Times New Roman" w:cs="Times New Roman"/>
          <w:b/>
          <w:color w:val="auto"/>
          <w:sz w:val="28"/>
          <w:szCs w:val="28"/>
        </w:rPr>
      </w:pPr>
      <w:bookmarkStart w:id="5" w:name="_Toc417893974"/>
      <w:r w:rsidRPr="00D06D95">
        <w:rPr>
          <w:rFonts w:cs="Times New Roman"/>
          <w:noProof/>
          <w:color w:val="auto"/>
          <w:sz w:val="28"/>
          <w:szCs w:val="28"/>
        </w:rPr>
        <w:drawing>
          <wp:anchor distT="0" distB="0" distL="114300" distR="114300" simplePos="0" relativeHeight="251663360" behindDoc="0" locked="0" layoutInCell="1" allowOverlap="1">
            <wp:simplePos x="0" y="0"/>
            <wp:positionH relativeFrom="column">
              <wp:posOffset>1274445</wp:posOffset>
            </wp:positionH>
            <wp:positionV relativeFrom="paragraph">
              <wp:posOffset>299720</wp:posOffset>
            </wp:positionV>
            <wp:extent cx="2419350" cy="1671320"/>
            <wp:effectExtent l="0" t="0" r="0" b="5080"/>
            <wp:wrapTopAndBottom/>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671320"/>
                    </a:xfrm>
                    <a:prstGeom prst="rect">
                      <a:avLst/>
                    </a:prstGeom>
                    <a:noFill/>
                    <a:ln w="9525">
                      <a:noFill/>
                      <a:miter lim="800000"/>
                      <a:headEnd/>
                      <a:tailEnd/>
                    </a:ln>
                  </pic:spPr>
                </pic:pic>
              </a:graphicData>
            </a:graphic>
          </wp:anchor>
        </w:drawing>
      </w:r>
      <w:r w:rsidR="00D73937" w:rsidRPr="00E37435">
        <w:rPr>
          <w:rFonts w:ascii="Times New Roman" w:hAnsi="Times New Roman" w:cs="Times New Roman"/>
          <w:b/>
          <w:color w:val="auto"/>
          <w:sz w:val="22"/>
          <w:szCs w:val="22"/>
        </w:rPr>
        <w:t xml:space="preserve">2.2. </w:t>
      </w:r>
      <w:r w:rsidR="00B72960" w:rsidRPr="00E37435">
        <w:rPr>
          <w:rFonts w:ascii="Times New Roman" w:hAnsi="Times New Roman" w:cs="Times New Roman"/>
          <w:b/>
          <w:color w:val="auto"/>
          <w:sz w:val="22"/>
          <w:szCs w:val="22"/>
        </w:rPr>
        <w:t>Описание результатов</w:t>
      </w:r>
      <w:r w:rsidR="0028633D" w:rsidRPr="00E37435">
        <w:rPr>
          <w:rFonts w:ascii="Times New Roman" w:hAnsi="Times New Roman" w:cs="Times New Roman"/>
          <w:b/>
          <w:color w:val="auto"/>
          <w:sz w:val="22"/>
          <w:szCs w:val="22"/>
        </w:rPr>
        <w:t xml:space="preserve"> эксперимента</w:t>
      </w:r>
      <w:bookmarkEnd w:id="5"/>
    </w:p>
    <w:p w:rsidR="00131E22" w:rsidRPr="00D06D95" w:rsidRDefault="00131E22" w:rsidP="006C1820">
      <w:pPr>
        <w:pStyle w:val="a5"/>
        <w:spacing w:after="0" w:line="240" w:lineRule="auto"/>
        <w:ind w:firstLine="709"/>
        <w:jc w:val="center"/>
        <w:rPr>
          <w:rFonts w:cs="Times New Roman"/>
          <w:color w:val="auto"/>
          <w:sz w:val="28"/>
          <w:szCs w:val="28"/>
        </w:rPr>
      </w:pPr>
    </w:p>
    <w:p w:rsidR="00131E22" w:rsidRPr="00E37435" w:rsidRDefault="0028633D" w:rsidP="006C1820">
      <w:pPr>
        <w:pStyle w:val="a5"/>
        <w:spacing w:after="0" w:line="240" w:lineRule="auto"/>
        <w:ind w:firstLine="709"/>
        <w:jc w:val="center"/>
        <w:rPr>
          <w:rFonts w:cs="Times New Roman"/>
          <w:color w:val="auto"/>
          <w:sz w:val="20"/>
          <w:szCs w:val="20"/>
        </w:rPr>
      </w:pPr>
      <w:r w:rsidRPr="00E37435">
        <w:rPr>
          <w:rFonts w:cs="Times New Roman"/>
          <w:bCs/>
          <w:color w:val="auto"/>
          <w:sz w:val="20"/>
          <w:szCs w:val="20"/>
        </w:rPr>
        <w:t>Рисунок 1. Режим топографии (фрагмент 3D-изображения)</w:t>
      </w:r>
    </w:p>
    <w:p w:rsidR="00131E22" w:rsidRPr="00D06D95" w:rsidRDefault="00E34CD3" w:rsidP="00E34CD3">
      <w:pPr>
        <w:pStyle w:val="a5"/>
        <w:spacing w:after="0" w:line="240" w:lineRule="auto"/>
        <w:ind w:firstLine="709"/>
        <w:jc w:val="center"/>
        <w:rPr>
          <w:rFonts w:cs="Times New Roman"/>
          <w:color w:val="auto"/>
          <w:sz w:val="28"/>
          <w:szCs w:val="28"/>
        </w:rPr>
      </w:pPr>
      <w:r w:rsidRPr="00D06D95">
        <w:rPr>
          <w:rFonts w:cs="Times New Roman"/>
          <w:noProof/>
          <w:color w:val="auto"/>
          <w:sz w:val="28"/>
          <w:szCs w:val="28"/>
          <w:lang w:eastAsia="ru-RU" w:bidi="ar-SA"/>
        </w:rPr>
        <w:lastRenderedPageBreak/>
        <w:drawing>
          <wp:anchor distT="0" distB="0" distL="114300" distR="114300" simplePos="0" relativeHeight="251664384" behindDoc="0" locked="0" layoutInCell="1" allowOverlap="1">
            <wp:simplePos x="0" y="0"/>
            <wp:positionH relativeFrom="column">
              <wp:posOffset>1312545</wp:posOffset>
            </wp:positionH>
            <wp:positionV relativeFrom="paragraph">
              <wp:posOffset>467</wp:posOffset>
            </wp:positionV>
            <wp:extent cx="2425065" cy="1819279"/>
            <wp:effectExtent l="0" t="0" r="0" b="9525"/>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чист01 выс проф 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0762" cy="1861063"/>
                    </a:xfrm>
                    <a:prstGeom prst="rect">
                      <a:avLst/>
                    </a:prstGeom>
                  </pic:spPr>
                </pic:pic>
              </a:graphicData>
            </a:graphic>
          </wp:anchor>
        </w:drawing>
      </w:r>
    </w:p>
    <w:p w:rsidR="00131E22" w:rsidRPr="00E37435" w:rsidRDefault="007E33E0" w:rsidP="006C1820">
      <w:pPr>
        <w:pStyle w:val="a5"/>
        <w:spacing w:after="0" w:line="240" w:lineRule="auto"/>
        <w:ind w:firstLine="709"/>
        <w:jc w:val="center"/>
        <w:rPr>
          <w:rFonts w:cs="Times New Roman"/>
          <w:bCs/>
          <w:color w:val="auto"/>
          <w:sz w:val="20"/>
          <w:szCs w:val="20"/>
        </w:rPr>
      </w:pPr>
      <w:r w:rsidRPr="00E37435">
        <w:rPr>
          <w:rFonts w:cs="Times New Roman"/>
          <w:noProof/>
          <w:color w:val="auto"/>
          <w:sz w:val="20"/>
          <w:szCs w:val="20"/>
          <w:lang w:eastAsia="ru-RU" w:bidi="ar-SA"/>
        </w:rPr>
        <w:drawing>
          <wp:anchor distT="0" distB="0" distL="114300" distR="114300" simplePos="0" relativeHeight="251662336" behindDoc="0" locked="0" layoutInCell="1" allowOverlap="1">
            <wp:simplePos x="0" y="0"/>
            <wp:positionH relativeFrom="column">
              <wp:posOffset>1242695</wp:posOffset>
            </wp:positionH>
            <wp:positionV relativeFrom="paragraph">
              <wp:posOffset>276225</wp:posOffset>
            </wp:positionV>
            <wp:extent cx="2498725" cy="1876425"/>
            <wp:effectExtent l="0" t="0" r="0" b="9525"/>
            <wp:wrapTopAndBottom/>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8725" cy="1876425"/>
                    </a:xfrm>
                    <a:prstGeom prst="rect">
                      <a:avLst/>
                    </a:prstGeom>
                    <a:noFill/>
                    <a:ln w="9525">
                      <a:noFill/>
                      <a:miter lim="800000"/>
                      <a:headEnd/>
                      <a:tailEnd/>
                    </a:ln>
                  </pic:spPr>
                </pic:pic>
              </a:graphicData>
            </a:graphic>
          </wp:anchor>
        </w:drawing>
      </w:r>
      <w:r w:rsidR="0028633D" w:rsidRPr="00E37435">
        <w:rPr>
          <w:rFonts w:cs="Times New Roman"/>
          <w:bCs/>
          <w:color w:val="auto"/>
          <w:sz w:val="20"/>
          <w:szCs w:val="20"/>
        </w:rPr>
        <w:t>Рисунок 2. Профиль высоты</w:t>
      </w:r>
    </w:p>
    <w:p w:rsidR="00131E22" w:rsidRPr="00E37435" w:rsidRDefault="006C1820" w:rsidP="006C1820">
      <w:pPr>
        <w:pStyle w:val="a5"/>
        <w:spacing w:after="0" w:line="240" w:lineRule="auto"/>
        <w:ind w:firstLine="709"/>
        <w:jc w:val="center"/>
        <w:rPr>
          <w:rFonts w:cs="Times New Roman"/>
          <w:bCs/>
          <w:color w:val="auto"/>
          <w:sz w:val="20"/>
          <w:szCs w:val="20"/>
        </w:rPr>
      </w:pPr>
      <w:r w:rsidRPr="00E37435">
        <w:rPr>
          <w:rFonts w:cs="Times New Roman"/>
          <w:bCs/>
          <w:color w:val="auto"/>
          <w:sz w:val="20"/>
          <w:szCs w:val="20"/>
        </w:rPr>
        <w:t xml:space="preserve">Рисунок 3. </w:t>
      </w:r>
      <w:r w:rsidR="0028633D" w:rsidRPr="00E37435">
        <w:rPr>
          <w:rFonts w:cs="Times New Roman"/>
          <w:bCs/>
          <w:color w:val="auto"/>
          <w:sz w:val="20"/>
          <w:szCs w:val="20"/>
        </w:rPr>
        <w:t>Режим фазового контраста (фрагмент 3D-изображения)</w:t>
      </w:r>
    </w:p>
    <w:p w:rsidR="00131E22" w:rsidRPr="00D06D95" w:rsidRDefault="007E33E0" w:rsidP="006C1820">
      <w:pPr>
        <w:pStyle w:val="a5"/>
        <w:spacing w:after="0" w:line="240" w:lineRule="auto"/>
        <w:ind w:firstLine="709"/>
        <w:jc w:val="center"/>
        <w:rPr>
          <w:rFonts w:cs="Times New Roman"/>
          <w:color w:val="auto"/>
          <w:sz w:val="28"/>
          <w:szCs w:val="28"/>
        </w:rPr>
      </w:pPr>
      <w:r w:rsidRPr="00E37435">
        <w:rPr>
          <w:rFonts w:cs="Times New Roman"/>
          <w:noProof/>
          <w:color w:val="auto"/>
          <w:sz w:val="20"/>
          <w:szCs w:val="20"/>
          <w:lang w:eastAsia="ru-RU" w:bidi="ar-SA"/>
        </w:rPr>
        <w:drawing>
          <wp:anchor distT="0" distB="0" distL="114300" distR="114300" simplePos="0" relativeHeight="251661312" behindDoc="0" locked="0" layoutInCell="1" allowOverlap="1">
            <wp:simplePos x="0" y="0"/>
            <wp:positionH relativeFrom="margin">
              <wp:posOffset>1179195</wp:posOffset>
            </wp:positionH>
            <wp:positionV relativeFrom="paragraph">
              <wp:posOffset>267970</wp:posOffset>
            </wp:positionV>
            <wp:extent cx="2553335" cy="1914525"/>
            <wp:effectExtent l="0" t="0" r="0" b="952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бумага 3d фаза увел.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3335" cy="1914525"/>
                    </a:xfrm>
                    <a:prstGeom prst="rect">
                      <a:avLst/>
                    </a:prstGeom>
                  </pic:spPr>
                </pic:pic>
              </a:graphicData>
            </a:graphic>
          </wp:anchor>
        </w:drawing>
      </w:r>
    </w:p>
    <w:p w:rsidR="00131E22" w:rsidRPr="00E37435" w:rsidRDefault="006C1820" w:rsidP="006C1820">
      <w:pPr>
        <w:pStyle w:val="a5"/>
        <w:spacing w:after="0" w:line="240" w:lineRule="auto"/>
        <w:ind w:firstLine="709"/>
        <w:jc w:val="center"/>
        <w:rPr>
          <w:rFonts w:cs="Times New Roman"/>
          <w:color w:val="auto"/>
          <w:sz w:val="20"/>
          <w:szCs w:val="20"/>
        </w:rPr>
      </w:pPr>
      <w:r w:rsidRPr="00E37435">
        <w:rPr>
          <w:rFonts w:cs="Times New Roman"/>
          <w:bCs/>
          <w:color w:val="auto"/>
          <w:sz w:val="20"/>
          <w:szCs w:val="20"/>
        </w:rPr>
        <w:t xml:space="preserve">Рисунок 4. </w:t>
      </w:r>
      <w:r w:rsidR="0028633D" w:rsidRPr="00E37435">
        <w:rPr>
          <w:rFonts w:cs="Times New Roman"/>
          <w:bCs/>
          <w:color w:val="auto"/>
          <w:sz w:val="20"/>
          <w:szCs w:val="20"/>
        </w:rPr>
        <w:t>Режим фазового контраста (увеличенный фрагмент 3D-изображения)</w:t>
      </w:r>
    </w:p>
    <w:p w:rsidR="00131E22" w:rsidRPr="00D06D95" w:rsidRDefault="00131E22" w:rsidP="006C1820">
      <w:pPr>
        <w:pStyle w:val="a5"/>
        <w:spacing w:after="0" w:line="240" w:lineRule="auto"/>
        <w:ind w:firstLine="709"/>
        <w:jc w:val="center"/>
        <w:rPr>
          <w:rFonts w:cs="Times New Roman"/>
          <w:color w:val="auto"/>
          <w:sz w:val="28"/>
          <w:szCs w:val="28"/>
        </w:rPr>
      </w:pPr>
    </w:p>
    <w:p w:rsidR="00131E22" w:rsidRPr="00E37435" w:rsidRDefault="0028633D" w:rsidP="00E37435">
      <w:pPr>
        <w:pStyle w:val="a5"/>
        <w:numPr>
          <w:ilvl w:val="0"/>
          <w:numId w:val="9"/>
        </w:numPr>
        <w:spacing w:after="0" w:line="240" w:lineRule="auto"/>
        <w:ind w:left="0" w:firstLine="425"/>
        <w:jc w:val="both"/>
        <w:rPr>
          <w:rFonts w:cs="Times New Roman"/>
          <w:color w:val="auto"/>
          <w:sz w:val="22"/>
          <w:szCs w:val="22"/>
        </w:rPr>
      </w:pPr>
      <w:r w:rsidRPr="00E37435">
        <w:rPr>
          <w:rFonts w:cs="Times New Roman"/>
          <w:color w:val="auto"/>
          <w:sz w:val="22"/>
          <w:szCs w:val="22"/>
        </w:rPr>
        <w:lastRenderedPageBreak/>
        <w:t>Изучая снимок топографии и профиль высоты</w:t>
      </w:r>
      <w:r w:rsidR="003D6BEF" w:rsidRPr="00E37435">
        <w:rPr>
          <w:rFonts w:cs="Times New Roman"/>
          <w:color w:val="auto"/>
          <w:sz w:val="22"/>
          <w:szCs w:val="22"/>
        </w:rPr>
        <w:t xml:space="preserve"> </w:t>
      </w:r>
      <w:r w:rsidRPr="00E37435">
        <w:rPr>
          <w:rFonts w:cs="Times New Roman"/>
          <w:color w:val="auto"/>
          <w:sz w:val="22"/>
          <w:szCs w:val="22"/>
        </w:rPr>
        <w:t>(см. рисунки 1 и 2)</w:t>
      </w:r>
      <w:r w:rsidR="003D6BEF" w:rsidRPr="00E37435">
        <w:rPr>
          <w:rFonts w:cs="Times New Roman"/>
          <w:color w:val="auto"/>
          <w:sz w:val="22"/>
          <w:szCs w:val="22"/>
        </w:rPr>
        <w:t>.</w:t>
      </w:r>
      <w:r w:rsidRPr="00E37435">
        <w:rPr>
          <w:rFonts w:cs="Times New Roman"/>
          <w:color w:val="auto"/>
          <w:sz w:val="22"/>
          <w:szCs w:val="22"/>
        </w:rPr>
        <w:t xml:space="preserve"> </w:t>
      </w:r>
      <w:r w:rsidR="003D6BEF" w:rsidRPr="00E37435">
        <w:rPr>
          <w:rFonts w:cs="Times New Roman"/>
          <w:color w:val="auto"/>
          <w:sz w:val="22"/>
          <w:szCs w:val="22"/>
        </w:rPr>
        <w:t>М</w:t>
      </w:r>
      <w:r w:rsidRPr="00E37435">
        <w:rPr>
          <w:rFonts w:cs="Times New Roman"/>
          <w:color w:val="auto"/>
          <w:sz w:val="22"/>
          <w:szCs w:val="22"/>
        </w:rPr>
        <w:t>ожно оценить шероховатость образца бумаги в мкм(нм). Для этого из профиля высоты мы выбираем максимальное и минимальное значения, и находим их разницу. У нас получилось порядка 2 мкм.</w:t>
      </w:r>
    </w:p>
    <w:p w:rsidR="00131E22" w:rsidRPr="00E37435" w:rsidRDefault="0028633D" w:rsidP="00E37435">
      <w:pPr>
        <w:pStyle w:val="a5"/>
        <w:numPr>
          <w:ilvl w:val="0"/>
          <w:numId w:val="9"/>
        </w:numPr>
        <w:spacing w:after="0" w:line="240" w:lineRule="auto"/>
        <w:ind w:left="0" w:firstLine="425"/>
        <w:jc w:val="both"/>
        <w:rPr>
          <w:rFonts w:cs="Times New Roman"/>
          <w:color w:val="auto"/>
          <w:sz w:val="22"/>
          <w:szCs w:val="22"/>
        </w:rPr>
      </w:pPr>
      <w:r w:rsidRPr="00E37435">
        <w:rPr>
          <w:rFonts w:cs="Times New Roman"/>
          <w:color w:val="auto"/>
          <w:sz w:val="22"/>
          <w:szCs w:val="22"/>
        </w:rPr>
        <w:t xml:space="preserve">Изучим снимок фазового контраста. </w:t>
      </w:r>
    </w:p>
    <w:p w:rsidR="00131E22" w:rsidRPr="00E37435" w:rsidRDefault="0028633D" w:rsidP="00E37435">
      <w:pPr>
        <w:pStyle w:val="a5"/>
        <w:tabs>
          <w:tab w:val="clear" w:pos="709"/>
          <w:tab w:val="left" w:pos="-18"/>
          <w:tab w:val="left" w:pos="121"/>
          <w:tab w:val="left" w:pos="700"/>
        </w:tabs>
        <w:spacing w:after="0" w:line="240" w:lineRule="auto"/>
        <w:ind w:firstLine="425"/>
        <w:jc w:val="both"/>
        <w:rPr>
          <w:rFonts w:cs="Times New Roman"/>
          <w:color w:val="auto"/>
          <w:sz w:val="22"/>
          <w:szCs w:val="22"/>
        </w:rPr>
      </w:pPr>
      <w:r w:rsidRPr="00E37435">
        <w:rPr>
          <w:rFonts w:cs="Times New Roman"/>
          <w:color w:val="auto"/>
          <w:sz w:val="22"/>
          <w:szCs w:val="22"/>
        </w:rPr>
        <w:t>Если отдельные участки поверхности имеют различные свойства, то изображение будет иметь дополнительный контраст, зависящий от природы материала на отдельных участках. Он проявляется в изменении фазы колебаний зонда, в то время как амплитуда колебаний отражает топографию поверхности. Поскольку детектирование фазы колебаний возможно одновременно с получением топографии поверхности при амплитудном детектировании положения зонда в обратной связи, то из сравнения амплитудного и фазового изображений возможно п</w:t>
      </w:r>
      <w:bookmarkStart w:id="6" w:name="_GoBack"/>
      <w:bookmarkEnd w:id="6"/>
      <w:r w:rsidRPr="00E37435">
        <w:rPr>
          <w:rFonts w:cs="Times New Roman"/>
          <w:color w:val="auto"/>
          <w:sz w:val="22"/>
          <w:szCs w:val="22"/>
        </w:rPr>
        <w:t>олучить информацию о фазовом составе образца (так называемый фазовый контраст)</w:t>
      </w:r>
      <w:r w:rsidR="00B72960" w:rsidRPr="00E37435">
        <w:rPr>
          <w:rFonts w:cs="Times New Roman"/>
          <w:color w:val="auto"/>
          <w:sz w:val="22"/>
          <w:szCs w:val="22"/>
        </w:rPr>
        <w:t xml:space="preserve"> [2, 3]</w:t>
      </w:r>
      <w:r w:rsidRPr="00E37435">
        <w:rPr>
          <w:rFonts w:cs="Times New Roman"/>
          <w:color w:val="auto"/>
          <w:sz w:val="22"/>
          <w:szCs w:val="22"/>
        </w:rPr>
        <w:t>.</w:t>
      </w:r>
    </w:p>
    <w:p w:rsidR="00131E22" w:rsidRPr="00E37435" w:rsidRDefault="0028633D" w:rsidP="00E37435">
      <w:pPr>
        <w:pStyle w:val="a5"/>
        <w:tabs>
          <w:tab w:val="clear" w:pos="709"/>
          <w:tab w:val="left" w:pos="-18"/>
          <w:tab w:val="left" w:pos="121"/>
          <w:tab w:val="left" w:pos="700"/>
        </w:tabs>
        <w:spacing w:after="0" w:line="240" w:lineRule="auto"/>
        <w:ind w:firstLine="425"/>
        <w:jc w:val="both"/>
        <w:rPr>
          <w:rFonts w:cs="Times New Roman"/>
          <w:color w:val="auto"/>
          <w:sz w:val="22"/>
          <w:szCs w:val="22"/>
        </w:rPr>
      </w:pPr>
      <w:r w:rsidRPr="00E37435">
        <w:rPr>
          <w:rFonts w:cs="Times New Roman"/>
          <w:color w:val="auto"/>
          <w:sz w:val="22"/>
          <w:szCs w:val="22"/>
        </w:rPr>
        <w:t xml:space="preserve">Примерные размеры пор можно определить на рисунке 4. Средняя длина пор </w:t>
      </w:r>
      <w:r w:rsidRPr="00E37435">
        <w:rPr>
          <w:rFonts w:cs="Times New Roman"/>
          <w:b/>
          <w:bCs/>
          <w:color w:val="auto"/>
          <w:sz w:val="22"/>
          <w:szCs w:val="22"/>
        </w:rPr>
        <w:t>0,2-0,6 мкм</w:t>
      </w:r>
      <w:r w:rsidRPr="00E37435">
        <w:rPr>
          <w:rFonts w:cs="Times New Roman"/>
          <w:color w:val="auto"/>
          <w:sz w:val="22"/>
          <w:szCs w:val="22"/>
        </w:rPr>
        <w:t xml:space="preserve">. Средний радиус можно взять как половину длины будет порядка </w:t>
      </w:r>
      <w:r w:rsidRPr="00E37435">
        <w:rPr>
          <w:rFonts w:cs="Times New Roman"/>
          <w:b/>
          <w:bCs/>
          <w:color w:val="auto"/>
          <w:sz w:val="22"/>
          <w:szCs w:val="22"/>
        </w:rPr>
        <w:t>0,1-0,3 мкм</w:t>
      </w:r>
      <w:r w:rsidR="00B72960" w:rsidRPr="00E37435">
        <w:rPr>
          <w:rFonts w:cs="Times New Roman"/>
          <w:b/>
          <w:bCs/>
          <w:color w:val="auto"/>
          <w:sz w:val="22"/>
          <w:szCs w:val="22"/>
        </w:rPr>
        <w:t xml:space="preserve"> </w:t>
      </w:r>
      <w:r w:rsidRPr="00E37435">
        <w:rPr>
          <w:rFonts w:cs="Times New Roman"/>
          <w:b/>
          <w:bCs/>
          <w:color w:val="auto"/>
          <w:sz w:val="22"/>
          <w:szCs w:val="22"/>
        </w:rPr>
        <w:t>(100-300 нм)</w:t>
      </w:r>
      <w:r w:rsidRPr="00E37435">
        <w:rPr>
          <w:rFonts w:cs="Times New Roman"/>
          <w:color w:val="auto"/>
          <w:sz w:val="22"/>
          <w:szCs w:val="22"/>
        </w:rPr>
        <w:t xml:space="preserve">. </w:t>
      </w:r>
    </w:p>
    <w:p w:rsidR="00131E22" w:rsidRPr="00E37435" w:rsidRDefault="00131E22" w:rsidP="000E7FCB">
      <w:pPr>
        <w:pStyle w:val="a5"/>
        <w:tabs>
          <w:tab w:val="clear" w:pos="709"/>
          <w:tab w:val="left" w:pos="-18"/>
          <w:tab w:val="left" w:pos="121"/>
          <w:tab w:val="left" w:pos="700"/>
        </w:tabs>
        <w:spacing w:after="0" w:line="240" w:lineRule="auto"/>
        <w:ind w:left="-9" w:firstLine="709"/>
        <w:jc w:val="both"/>
        <w:rPr>
          <w:rFonts w:cs="Times New Roman"/>
          <w:color w:val="auto"/>
          <w:sz w:val="22"/>
          <w:szCs w:val="22"/>
        </w:rPr>
      </w:pPr>
    </w:p>
    <w:p w:rsidR="00131E22" w:rsidRPr="00E37435" w:rsidRDefault="0028633D" w:rsidP="001114EB">
      <w:pPr>
        <w:pStyle w:val="1"/>
        <w:jc w:val="center"/>
        <w:rPr>
          <w:rFonts w:ascii="Times New Roman" w:hAnsi="Times New Roman" w:cs="Times New Roman"/>
          <w:b/>
          <w:color w:val="auto"/>
          <w:sz w:val="22"/>
          <w:szCs w:val="22"/>
        </w:rPr>
      </w:pPr>
      <w:bookmarkStart w:id="7" w:name="_Toc417893975"/>
      <w:r w:rsidRPr="00E37435">
        <w:rPr>
          <w:rFonts w:ascii="Times New Roman" w:hAnsi="Times New Roman" w:cs="Times New Roman"/>
          <w:b/>
          <w:color w:val="auto"/>
          <w:sz w:val="22"/>
          <w:szCs w:val="22"/>
        </w:rPr>
        <w:t>Выводы</w:t>
      </w:r>
      <w:bookmarkEnd w:id="7"/>
    </w:p>
    <w:p w:rsidR="00131E22" w:rsidRPr="00E37435" w:rsidRDefault="0028633D" w:rsidP="00E37435">
      <w:pPr>
        <w:pStyle w:val="a5"/>
        <w:numPr>
          <w:ilvl w:val="0"/>
          <w:numId w:val="10"/>
        </w:numPr>
        <w:spacing w:after="0" w:line="240" w:lineRule="auto"/>
        <w:ind w:left="0" w:firstLine="425"/>
        <w:jc w:val="both"/>
        <w:rPr>
          <w:rFonts w:cs="Times New Roman"/>
          <w:color w:val="auto"/>
          <w:sz w:val="22"/>
          <w:szCs w:val="22"/>
        </w:rPr>
      </w:pPr>
      <w:r w:rsidRPr="00E37435">
        <w:rPr>
          <w:rFonts w:cs="Times New Roman"/>
          <w:color w:val="auto"/>
          <w:sz w:val="22"/>
          <w:szCs w:val="22"/>
        </w:rPr>
        <w:t>Изучив полученные снимки, мы смогли определить шероховатость бумаги, а также выделили микропоры в структуре бумаги.</w:t>
      </w:r>
    </w:p>
    <w:p w:rsidR="00131E22" w:rsidRPr="00E37435" w:rsidRDefault="0028633D" w:rsidP="00E37435">
      <w:pPr>
        <w:pStyle w:val="a5"/>
        <w:numPr>
          <w:ilvl w:val="0"/>
          <w:numId w:val="10"/>
        </w:numPr>
        <w:spacing w:after="0" w:line="240" w:lineRule="auto"/>
        <w:ind w:left="0" w:firstLine="425"/>
        <w:jc w:val="both"/>
        <w:rPr>
          <w:rFonts w:cs="Times New Roman"/>
          <w:color w:val="auto"/>
          <w:sz w:val="22"/>
          <w:szCs w:val="22"/>
        </w:rPr>
      </w:pPr>
      <w:r w:rsidRPr="00E37435">
        <w:rPr>
          <w:rFonts w:cs="Times New Roman"/>
          <w:color w:val="auto"/>
          <w:sz w:val="22"/>
          <w:szCs w:val="22"/>
        </w:rPr>
        <w:t xml:space="preserve">Освоили методы измерения объектов в программе </w:t>
      </w:r>
      <w:proofErr w:type="spellStart"/>
      <w:r w:rsidRPr="00E37435">
        <w:rPr>
          <w:rFonts w:cs="Times New Roman"/>
          <w:color w:val="auto"/>
          <w:sz w:val="22"/>
          <w:szCs w:val="22"/>
        </w:rPr>
        <w:t>Nova</w:t>
      </w:r>
      <w:proofErr w:type="spellEnd"/>
      <w:r w:rsidRPr="00E37435">
        <w:rPr>
          <w:rFonts w:cs="Times New Roman"/>
          <w:color w:val="auto"/>
          <w:sz w:val="22"/>
          <w:szCs w:val="22"/>
        </w:rPr>
        <w:t xml:space="preserve"> </w:t>
      </w:r>
      <w:proofErr w:type="spellStart"/>
      <w:r w:rsidRPr="00E37435">
        <w:rPr>
          <w:rFonts w:cs="Times New Roman"/>
          <w:color w:val="auto"/>
          <w:sz w:val="22"/>
          <w:szCs w:val="22"/>
        </w:rPr>
        <w:t>Px</w:t>
      </w:r>
      <w:proofErr w:type="spellEnd"/>
      <w:r w:rsidRPr="00E37435">
        <w:rPr>
          <w:rFonts w:cs="Times New Roman"/>
          <w:color w:val="auto"/>
          <w:sz w:val="22"/>
          <w:szCs w:val="22"/>
        </w:rPr>
        <w:t xml:space="preserve">(компонента </w:t>
      </w:r>
      <w:proofErr w:type="spellStart"/>
      <w:r w:rsidRPr="00E37435">
        <w:rPr>
          <w:rFonts w:cs="Times New Roman"/>
          <w:color w:val="auto"/>
          <w:sz w:val="22"/>
          <w:szCs w:val="22"/>
        </w:rPr>
        <w:t>Data</w:t>
      </w:r>
      <w:proofErr w:type="spellEnd"/>
      <w:r w:rsidRPr="00E37435">
        <w:rPr>
          <w:rFonts w:cs="Times New Roman"/>
          <w:color w:val="auto"/>
          <w:sz w:val="22"/>
          <w:szCs w:val="22"/>
        </w:rPr>
        <w:t xml:space="preserve"> </w:t>
      </w:r>
      <w:proofErr w:type="spellStart"/>
      <w:r w:rsidRPr="00E37435">
        <w:rPr>
          <w:rFonts w:cs="Times New Roman"/>
          <w:color w:val="auto"/>
          <w:sz w:val="22"/>
          <w:szCs w:val="22"/>
        </w:rPr>
        <w:t>Analize</w:t>
      </w:r>
      <w:proofErr w:type="spellEnd"/>
      <w:r w:rsidRPr="00E37435">
        <w:rPr>
          <w:rFonts w:cs="Times New Roman"/>
          <w:color w:val="auto"/>
          <w:sz w:val="22"/>
          <w:szCs w:val="22"/>
        </w:rPr>
        <w:t>).</w:t>
      </w:r>
    </w:p>
    <w:p w:rsidR="00131E22" w:rsidRPr="00E37435" w:rsidRDefault="00131E22" w:rsidP="00E37435">
      <w:pPr>
        <w:pStyle w:val="a5"/>
        <w:tabs>
          <w:tab w:val="left" w:pos="0"/>
          <w:tab w:val="left" w:pos="139"/>
        </w:tabs>
        <w:spacing w:after="0" w:line="240" w:lineRule="auto"/>
        <w:ind w:firstLine="425"/>
        <w:jc w:val="both"/>
        <w:rPr>
          <w:rFonts w:cs="Times New Roman"/>
          <w:color w:val="auto"/>
          <w:sz w:val="22"/>
          <w:szCs w:val="22"/>
        </w:rPr>
      </w:pPr>
    </w:p>
    <w:p w:rsidR="00131E22" w:rsidRPr="00E37435" w:rsidRDefault="0028633D" w:rsidP="00E37435">
      <w:pPr>
        <w:pStyle w:val="a5"/>
        <w:tabs>
          <w:tab w:val="left" w:pos="0"/>
          <w:tab w:val="left" w:pos="139"/>
        </w:tabs>
        <w:spacing w:after="0" w:line="240" w:lineRule="auto"/>
        <w:ind w:firstLine="425"/>
        <w:jc w:val="both"/>
        <w:rPr>
          <w:rFonts w:cs="Times New Roman"/>
          <w:color w:val="auto"/>
          <w:sz w:val="22"/>
          <w:szCs w:val="22"/>
        </w:rPr>
      </w:pPr>
      <w:r w:rsidRPr="00E37435">
        <w:rPr>
          <w:rFonts w:cs="Times New Roman"/>
          <w:color w:val="auto"/>
          <w:sz w:val="22"/>
          <w:szCs w:val="22"/>
        </w:rPr>
        <w:t xml:space="preserve">В заключении, можно сказать что использование СЗМ </w:t>
      </w:r>
      <w:proofErr w:type="spellStart"/>
      <w:r w:rsidRPr="00E37435">
        <w:rPr>
          <w:rFonts w:cs="Times New Roman"/>
          <w:color w:val="auto"/>
          <w:sz w:val="22"/>
          <w:szCs w:val="22"/>
        </w:rPr>
        <w:t>Nanoedukator</w:t>
      </w:r>
      <w:proofErr w:type="spellEnd"/>
      <w:r w:rsidRPr="00E37435">
        <w:rPr>
          <w:rFonts w:cs="Times New Roman"/>
          <w:color w:val="auto"/>
          <w:sz w:val="22"/>
          <w:szCs w:val="22"/>
        </w:rPr>
        <w:t xml:space="preserve"> II обосновано.</w:t>
      </w:r>
    </w:p>
    <w:p w:rsidR="00131E22" w:rsidRPr="00E37435" w:rsidRDefault="003D6BEF" w:rsidP="00E37435">
      <w:pPr>
        <w:pStyle w:val="a5"/>
        <w:tabs>
          <w:tab w:val="left" w:pos="0"/>
          <w:tab w:val="left" w:pos="139"/>
        </w:tabs>
        <w:spacing w:after="0" w:line="240" w:lineRule="auto"/>
        <w:ind w:firstLine="425"/>
        <w:jc w:val="both"/>
        <w:rPr>
          <w:rFonts w:cs="Times New Roman"/>
          <w:color w:val="auto"/>
          <w:sz w:val="22"/>
          <w:szCs w:val="22"/>
        </w:rPr>
      </w:pPr>
      <w:r w:rsidRPr="00E37435">
        <w:rPr>
          <w:rFonts w:cs="Times New Roman"/>
          <w:color w:val="auto"/>
          <w:sz w:val="22"/>
          <w:szCs w:val="22"/>
        </w:rPr>
        <w:t>В будущем можно</w:t>
      </w:r>
      <w:r w:rsidR="0028633D" w:rsidRPr="00E37435">
        <w:rPr>
          <w:rFonts w:cs="Times New Roman"/>
          <w:color w:val="auto"/>
          <w:sz w:val="22"/>
          <w:szCs w:val="22"/>
        </w:rPr>
        <w:t xml:space="preserve"> провести дополнительно следующие исследования:</w:t>
      </w:r>
    </w:p>
    <w:p w:rsidR="00131E22" w:rsidRPr="00E37435" w:rsidRDefault="0028633D" w:rsidP="00E37435">
      <w:pPr>
        <w:pStyle w:val="a5"/>
        <w:numPr>
          <w:ilvl w:val="0"/>
          <w:numId w:val="11"/>
        </w:numPr>
        <w:tabs>
          <w:tab w:val="clear" w:pos="720"/>
          <w:tab w:val="num" w:pos="709"/>
        </w:tabs>
        <w:spacing w:after="0" w:line="240" w:lineRule="auto"/>
        <w:ind w:left="0" w:firstLine="425"/>
        <w:jc w:val="both"/>
        <w:rPr>
          <w:rFonts w:cs="Times New Roman"/>
          <w:color w:val="auto"/>
          <w:sz w:val="22"/>
          <w:szCs w:val="22"/>
        </w:rPr>
      </w:pPr>
      <w:r w:rsidRPr="00E37435">
        <w:rPr>
          <w:rFonts w:cs="Times New Roman"/>
          <w:color w:val="auto"/>
          <w:sz w:val="22"/>
          <w:szCs w:val="22"/>
        </w:rPr>
        <w:t>Исследовать различные виды бумаги</w:t>
      </w:r>
      <w:r w:rsidR="003D6BEF" w:rsidRPr="00E37435">
        <w:rPr>
          <w:rFonts w:cs="Times New Roman"/>
          <w:color w:val="auto"/>
          <w:sz w:val="22"/>
          <w:szCs w:val="22"/>
        </w:rPr>
        <w:t xml:space="preserve"> </w:t>
      </w:r>
      <w:r w:rsidRPr="00E37435">
        <w:rPr>
          <w:rFonts w:cs="Times New Roman"/>
          <w:color w:val="auto"/>
          <w:sz w:val="22"/>
          <w:szCs w:val="22"/>
        </w:rPr>
        <w:t>(газетная, фотобумага и т. п.).</w:t>
      </w:r>
    </w:p>
    <w:p w:rsidR="00131E22" w:rsidRPr="00E37435" w:rsidRDefault="0028633D" w:rsidP="00E37435">
      <w:pPr>
        <w:pStyle w:val="a5"/>
        <w:numPr>
          <w:ilvl w:val="0"/>
          <w:numId w:val="11"/>
        </w:numPr>
        <w:spacing w:after="0" w:line="240" w:lineRule="auto"/>
        <w:ind w:left="0" w:firstLine="425"/>
        <w:jc w:val="both"/>
        <w:rPr>
          <w:rFonts w:cs="Times New Roman"/>
          <w:color w:val="auto"/>
          <w:sz w:val="22"/>
          <w:szCs w:val="22"/>
        </w:rPr>
      </w:pPr>
      <w:r w:rsidRPr="00E37435">
        <w:rPr>
          <w:rFonts w:cs="Times New Roman"/>
          <w:color w:val="auto"/>
          <w:sz w:val="22"/>
          <w:szCs w:val="22"/>
        </w:rPr>
        <w:t>Исследовать бум</w:t>
      </w:r>
      <w:r w:rsidR="003D6BEF" w:rsidRPr="00E37435">
        <w:rPr>
          <w:rFonts w:cs="Times New Roman"/>
          <w:color w:val="auto"/>
          <w:sz w:val="22"/>
          <w:szCs w:val="22"/>
        </w:rPr>
        <w:t xml:space="preserve">агу с изображением (лазерный и </w:t>
      </w:r>
      <w:r w:rsidRPr="00E37435">
        <w:rPr>
          <w:rFonts w:cs="Times New Roman"/>
          <w:color w:val="auto"/>
          <w:sz w:val="22"/>
          <w:szCs w:val="22"/>
        </w:rPr>
        <w:t>струйный принтер).</w:t>
      </w:r>
    </w:p>
    <w:p w:rsidR="000E7FCB" w:rsidRPr="00E37435" w:rsidRDefault="000E7FCB" w:rsidP="00E37435">
      <w:pPr>
        <w:pStyle w:val="a5"/>
        <w:tabs>
          <w:tab w:val="clear" w:pos="709"/>
          <w:tab w:val="left" w:pos="0"/>
          <w:tab w:val="left" w:pos="139"/>
        </w:tabs>
        <w:spacing w:after="0" w:line="240" w:lineRule="auto"/>
        <w:ind w:firstLine="425"/>
        <w:jc w:val="both"/>
        <w:rPr>
          <w:rFonts w:cs="Times New Roman"/>
          <w:color w:val="auto"/>
          <w:sz w:val="22"/>
          <w:szCs w:val="22"/>
        </w:rPr>
      </w:pPr>
    </w:p>
    <w:p w:rsidR="000E7FCB" w:rsidRPr="00E37435" w:rsidRDefault="000E7FCB" w:rsidP="001114EB">
      <w:pPr>
        <w:pStyle w:val="1"/>
        <w:jc w:val="center"/>
        <w:rPr>
          <w:rFonts w:ascii="Times New Roman" w:hAnsi="Times New Roman" w:cs="Times New Roman"/>
          <w:b/>
          <w:color w:val="auto"/>
          <w:sz w:val="22"/>
          <w:szCs w:val="22"/>
        </w:rPr>
      </w:pPr>
      <w:bookmarkStart w:id="8" w:name="_Toc417893976"/>
      <w:r w:rsidRPr="00E37435">
        <w:rPr>
          <w:rFonts w:ascii="Times New Roman" w:hAnsi="Times New Roman" w:cs="Times New Roman"/>
          <w:b/>
          <w:color w:val="auto"/>
          <w:sz w:val="22"/>
          <w:szCs w:val="22"/>
        </w:rPr>
        <w:t>Список используемой литературы</w:t>
      </w:r>
      <w:bookmarkEnd w:id="8"/>
    </w:p>
    <w:p w:rsidR="006C1820" w:rsidRPr="00E37435" w:rsidRDefault="000E7FCB" w:rsidP="00E37435">
      <w:pPr>
        <w:pStyle w:val="a5"/>
        <w:numPr>
          <w:ilvl w:val="1"/>
          <w:numId w:val="5"/>
        </w:numPr>
        <w:tabs>
          <w:tab w:val="left" w:pos="0"/>
          <w:tab w:val="left" w:pos="139"/>
        </w:tabs>
        <w:spacing w:after="0" w:line="240" w:lineRule="auto"/>
        <w:ind w:left="0" w:firstLine="425"/>
        <w:jc w:val="both"/>
        <w:rPr>
          <w:rFonts w:cs="Times New Roman"/>
          <w:color w:val="auto"/>
          <w:sz w:val="22"/>
          <w:szCs w:val="22"/>
        </w:rPr>
      </w:pPr>
      <w:r w:rsidRPr="00E37435">
        <w:rPr>
          <w:rFonts w:cs="Times New Roman"/>
          <w:color w:val="auto"/>
          <w:sz w:val="22"/>
          <w:szCs w:val="22"/>
        </w:rPr>
        <w:t>Журнал «</w:t>
      </w:r>
      <w:proofErr w:type="spellStart"/>
      <w:r w:rsidRPr="00E37435">
        <w:rPr>
          <w:rFonts w:cs="Times New Roman"/>
          <w:color w:val="auto"/>
          <w:sz w:val="22"/>
          <w:szCs w:val="22"/>
        </w:rPr>
        <w:t>КомпьютерАрт</w:t>
      </w:r>
      <w:proofErr w:type="spellEnd"/>
      <w:r w:rsidRPr="00E37435">
        <w:rPr>
          <w:rFonts w:cs="Times New Roman"/>
          <w:color w:val="auto"/>
          <w:sz w:val="22"/>
          <w:szCs w:val="22"/>
        </w:rPr>
        <w:t>» № 2</w:t>
      </w:r>
      <w:r w:rsidR="00B72960" w:rsidRPr="00E37435">
        <w:rPr>
          <w:rFonts w:cs="Times New Roman"/>
          <w:color w:val="auto"/>
          <w:sz w:val="22"/>
          <w:szCs w:val="22"/>
        </w:rPr>
        <w:t>,</w:t>
      </w:r>
      <w:r w:rsidRPr="00E37435">
        <w:rPr>
          <w:rFonts w:cs="Times New Roman"/>
          <w:color w:val="auto"/>
          <w:sz w:val="22"/>
          <w:szCs w:val="22"/>
        </w:rPr>
        <w:t xml:space="preserve"> 2015</w:t>
      </w:r>
    </w:p>
    <w:p w:rsidR="000E7FCB" w:rsidRPr="00E37435" w:rsidRDefault="000E7FCB" w:rsidP="00E37435">
      <w:pPr>
        <w:pStyle w:val="a5"/>
        <w:numPr>
          <w:ilvl w:val="1"/>
          <w:numId w:val="5"/>
        </w:numPr>
        <w:tabs>
          <w:tab w:val="left" w:pos="0"/>
          <w:tab w:val="left" w:pos="139"/>
        </w:tabs>
        <w:spacing w:after="0" w:line="240" w:lineRule="auto"/>
        <w:ind w:left="0" w:firstLine="425"/>
        <w:jc w:val="both"/>
        <w:rPr>
          <w:rFonts w:cs="Times New Roman"/>
          <w:color w:val="auto"/>
          <w:sz w:val="22"/>
          <w:szCs w:val="22"/>
        </w:rPr>
      </w:pPr>
      <w:r w:rsidRPr="00E37435">
        <w:rPr>
          <w:rFonts w:cs="Times New Roman"/>
          <w:bCs/>
          <w:color w:val="auto"/>
          <w:sz w:val="22"/>
          <w:szCs w:val="22"/>
        </w:rPr>
        <w:t xml:space="preserve">Сканирующий </w:t>
      </w:r>
      <w:r w:rsidR="006C1820" w:rsidRPr="00E37435">
        <w:rPr>
          <w:rFonts w:cs="Times New Roman"/>
          <w:bCs/>
          <w:color w:val="auto"/>
          <w:sz w:val="22"/>
          <w:szCs w:val="22"/>
        </w:rPr>
        <w:t xml:space="preserve">зондовый микроскоп </w:t>
      </w:r>
      <w:proofErr w:type="spellStart"/>
      <w:r w:rsidR="006C1820" w:rsidRPr="00E37435">
        <w:rPr>
          <w:rFonts w:cs="Times New Roman"/>
          <w:bCs/>
          <w:color w:val="auto"/>
          <w:sz w:val="22"/>
          <w:szCs w:val="22"/>
        </w:rPr>
        <w:t>NanoEducator</w:t>
      </w:r>
      <w:proofErr w:type="spellEnd"/>
      <w:r w:rsidR="006C1820" w:rsidRPr="00E37435">
        <w:rPr>
          <w:rFonts w:cs="Times New Roman"/>
          <w:bCs/>
          <w:color w:val="auto"/>
          <w:sz w:val="22"/>
          <w:szCs w:val="22"/>
        </w:rPr>
        <w:t xml:space="preserve">. </w:t>
      </w:r>
      <w:r w:rsidRPr="00E37435">
        <w:rPr>
          <w:rFonts w:cs="Times New Roman"/>
          <w:bCs/>
          <w:color w:val="auto"/>
          <w:sz w:val="22"/>
          <w:szCs w:val="22"/>
        </w:rPr>
        <w:t>Руководство пользователя</w:t>
      </w:r>
      <w:r w:rsidRPr="00E37435">
        <w:rPr>
          <w:rFonts w:eastAsiaTheme="minorEastAsia" w:cs="Times New Roman"/>
          <w:color w:val="auto"/>
          <w:sz w:val="22"/>
          <w:szCs w:val="22"/>
          <w:lang w:eastAsia="ru-RU" w:bidi="ar-SA"/>
        </w:rPr>
        <w:t>, «НТ-МДТ»</w:t>
      </w:r>
      <w:r w:rsidR="006C1820" w:rsidRPr="00E37435">
        <w:rPr>
          <w:rFonts w:eastAsiaTheme="minorEastAsia" w:cs="Times New Roman"/>
          <w:color w:val="auto"/>
          <w:sz w:val="22"/>
          <w:szCs w:val="22"/>
          <w:lang w:eastAsia="ru-RU" w:bidi="ar-SA"/>
        </w:rPr>
        <w:t>,</w:t>
      </w:r>
      <w:r w:rsidR="006C1820" w:rsidRPr="00E37435">
        <w:rPr>
          <w:rFonts w:cs="Times New Roman"/>
          <w:bCs/>
          <w:color w:val="auto"/>
          <w:sz w:val="22"/>
          <w:szCs w:val="22"/>
        </w:rPr>
        <w:t xml:space="preserve"> </w:t>
      </w:r>
      <w:r w:rsidR="006C1820" w:rsidRPr="00E37435">
        <w:rPr>
          <w:rFonts w:eastAsiaTheme="minorEastAsia" w:cs="Times New Roman"/>
          <w:color w:val="auto"/>
          <w:sz w:val="22"/>
          <w:szCs w:val="22"/>
          <w:lang w:eastAsia="ru-RU" w:bidi="ar-SA"/>
        </w:rPr>
        <w:t>2006.</w:t>
      </w:r>
    </w:p>
    <w:p w:rsidR="006C1820" w:rsidRPr="00E37435" w:rsidRDefault="000E7FCB" w:rsidP="00E37435">
      <w:pPr>
        <w:pStyle w:val="a5"/>
        <w:numPr>
          <w:ilvl w:val="1"/>
          <w:numId w:val="5"/>
        </w:numPr>
        <w:tabs>
          <w:tab w:val="left" w:pos="0"/>
          <w:tab w:val="left" w:pos="139"/>
        </w:tabs>
        <w:spacing w:after="0" w:line="240" w:lineRule="auto"/>
        <w:ind w:left="0" w:firstLine="425"/>
        <w:jc w:val="both"/>
        <w:rPr>
          <w:rFonts w:cs="Times New Roman"/>
          <w:color w:val="auto"/>
          <w:sz w:val="22"/>
          <w:szCs w:val="22"/>
        </w:rPr>
      </w:pPr>
      <w:proofErr w:type="spellStart"/>
      <w:r w:rsidRPr="00E37435">
        <w:rPr>
          <w:rFonts w:eastAsiaTheme="minorEastAsia" w:cs="Times New Roman"/>
          <w:color w:val="auto"/>
          <w:sz w:val="22"/>
          <w:szCs w:val="22"/>
          <w:lang w:val="en-US" w:eastAsia="ru-RU" w:bidi="ar-SA"/>
        </w:rPr>
        <w:t>NanoEducator</w:t>
      </w:r>
      <w:proofErr w:type="spellEnd"/>
      <w:r w:rsidRPr="00E37435">
        <w:rPr>
          <w:rFonts w:eastAsiaTheme="minorEastAsia" w:cs="Times New Roman"/>
          <w:color w:val="auto"/>
          <w:sz w:val="22"/>
          <w:szCs w:val="22"/>
          <w:lang w:eastAsia="ru-RU" w:bidi="ar-SA"/>
        </w:rPr>
        <w:t xml:space="preserve"> модель СЗМУ05. Базовый прибор для </w:t>
      </w:r>
      <w:proofErr w:type="spellStart"/>
      <w:r w:rsidRPr="00E37435">
        <w:rPr>
          <w:rFonts w:eastAsiaTheme="minorEastAsia" w:cs="Times New Roman"/>
          <w:color w:val="auto"/>
          <w:sz w:val="22"/>
          <w:szCs w:val="22"/>
          <w:lang w:eastAsia="ru-RU" w:bidi="ar-SA"/>
        </w:rPr>
        <w:t>научнообразовательного</w:t>
      </w:r>
      <w:proofErr w:type="spellEnd"/>
      <w:r w:rsidRPr="00E37435">
        <w:rPr>
          <w:rFonts w:eastAsiaTheme="minorEastAsia" w:cs="Times New Roman"/>
          <w:color w:val="auto"/>
          <w:sz w:val="22"/>
          <w:szCs w:val="22"/>
          <w:lang w:eastAsia="ru-RU" w:bidi="ar-SA"/>
        </w:rPr>
        <w:t xml:space="preserve"> процесса в области </w:t>
      </w:r>
      <w:proofErr w:type="spellStart"/>
      <w:r w:rsidR="006C1820" w:rsidRPr="00E37435">
        <w:rPr>
          <w:rFonts w:eastAsiaTheme="minorEastAsia" w:cs="Times New Roman"/>
          <w:color w:val="auto"/>
          <w:sz w:val="22"/>
          <w:szCs w:val="22"/>
          <w:lang w:eastAsia="ru-RU" w:bidi="ar-SA"/>
        </w:rPr>
        <w:t>нанотехнологий</w:t>
      </w:r>
      <w:proofErr w:type="spellEnd"/>
      <w:r w:rsidR="006C1820" w:rsidRPr="00E37435">
        <w:rPr>
          <w:rFonts w:eastAsiaTheme="minorEastAsia" w:cs="Times New Roman"/>
          <w:color w:val="auto"/>
          <w:sz w:val="22"/>
          <w:szCs w:val="22"/>
          <w:lang w:eastAsia="ru-RU" w:bidi="ar-SA"/>
        </w:rPr>
        <w:t>. Учебное пособие, «НТ-МДТ»,</w:t>
      </w:r>
      <w:r w:rsidR="006C1820" w:rsidRPr="00E37435">
        <w:rPr>
          <w:rFonts w:cs="Times New Roman"/>
          <w:bCs/>
          <w:color w:val="auto"/>
          <w:sz w:val="22"/>
          <w:szCs w:val="22"/>
        </w:rPr>
        <w:t xml:space="preserve"> </w:t>
      </w:r>
      <w:r w:rsidR="006C1820" w:rsidRPr="00E37435">
        <w:rPr>
          <w:rFonts w:eastAsiaTheme="minorEastAsia" w:cs="Times New Roman"/>
          <w:color w:val="auto"/>
          <w:sz w:val="22"/>
          <w:szCs w:val="22"/>
          <w:lang w:eastAsia="ru-RU" w:bidi="ar-SA"/>
        </w:rPr>
        <w:t>2006.</w:t>
      </w:r>
    </w:p>
    <w:sectPr w:rsidR="006C1820" w:rsidRPr="00E37435" w:rsidSect="00E34CD3">
      <w:footerReference w:type="default" r:id="rId12"/>
      <w:pgSz w:w="11906" w:h="16838"/>
      <w:pgMar w:top="2835" w:right="2268" w:bottom="2835" w:left="2268" w:header="0" w:footer="176" w:gutter="0"/>
      <w:cols w:space="720"/>
      <w:formProt w:val="0"/>
      <w:titlePg/>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BC0" w:rsidRDefault="00F06BC0" w:rsidP="00B72960">
      <w:pPr>
        <w:spacing w:after="0" w:line="240" w:lineRule="auto"/>
      </w:pPr>
      <w:r>
        <w:separator/>
      </w:r>
    </w:p>
  </w:endnote>
  <w:endnote w:type="continuationSeparator" w:id="0">
    <w:p w:rsidR="00F06BC0" w:rsidRDefault="00F06BC0" w:rsidP="00B72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OpenSymbol">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173856"/>
      <w:docPartObj>
        <w:docPartGallery w:val="Page Numbers (Bottom of Page)"/>
        <w:docPartUnique/>
      </w:docPartObj>
    </w:sdtPr>
    <w:sdtEndPr>
      <w:rPr>
        <w:rFonts w:ascii="Times New Roman" w:hAnsi="Times New Roman" w:cs="Times New Roman"/>
        <w:sz w:val="20"/>
        <w:szCs w:val="20"/>
      </w:rPr>
    </w:sdtEndPr>
    <w:sdtContent>
      <w:p w:rsidR="00B72960" w:rsidRPr="00B72960" w:rsidRDefault="000F1FB1">
        <w:pPr>
          <w:pStyle w:val="ac"/>
          <w:jc w:val="center"/>
          <w:rPr>
            <w:rFonts w:ascii="Times New Roman" w:hAnsi="Times New Roman" w:cs="Times New Roman"/>
            <w:sz w:val="20"/>
            <w:szCs w:val="20"/>
          </w:rPr>
        </w:pPr>
        <w:r w:rsidRPr="00B72960">
          <w:rPr>
            <w:rFonts w:ascii="Times New Roman" w:hAnsi="Times New Roman" w:cs="Times New Roman"/>
            <w:sz w:val="20"/>
            <w:szCs w:val="20"/>
          </w:rPr>
          <w:fldChar w:fldCharType="begin"/>
        </w:r>
        <w:r w:rsidR="00B72960" w:rsidRPr="00B72960">
          <w:rPr>
            <w:rFonts w:ascii="Times New Roman" w:hAnsi="Times New Roman" w:cs="Times New Roman"/>
            <w:sz w:val="20"/>
            <w:szCs w:val="20"/>
          </w:rPr>
          <w:instrText>PAGE   \* MERGEFORMAT</w:instrText>
        </w:r>
        <w:r w:rsidRPr="00B72960">
          <w:rPr>
            <w:rFonts w:ascii="Times New Roman" w:hAnsi="Times New Roman" w:cs="Times New Roman"/>
            <w:sz w:val="20"/>
            <w:szCs w:val="20"/>
          </w:rPr>
          <w:fldChar w:fldCharType="separate"/>
        </w:r>
        <w:r w:rsidR="00384499">
          <w:rPr>
            <w:rFonts w:ascii="Times New Roman" w:hAnsi="Times New Roman" w:cs="Times New Roman"/>
            <w:noProof/>
            <w:sz w:val="20"/>
            <w:szCs w:val="20"/>
          </w:rPr>
          <w:t>5</w:t>
        </w:r>
        <w:r w:rsidRPr="00B72960">
          <w:rPr>
            <w:rFonts w:ascii="Times New Roman" w:hAnsi="Times New Roman" w:cs="Times New Roman"/>
            <w:sz w:val="20"/>
            <w:szCs w:val="20"/>
          </w:rPr>
          <w:fldChar w:fldCharType="end"/>
        </w:r>
      </w:p>
    </w:sdtContent>
  </w:sdt>
  <w:p w:rsidR="00B72960" w:rsidRDefault="00B7296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BC0" w:rsidRDefault="00F06BC0" w:rsidP="00B72960">
      <w:pPr>
        <w:spacing w:after="0" w:line="240" w:lineRule="auto"/>
      </w:pPr>
      <w:r>
        <w:separator/>
      </w:r>
    </w:p>
  </w:footnote>
  <w:footnote w:type="continuationSeparator" w:id="0">
    <w:p w:rsidR="00F06BC0" w:rsidRDefault="00F06BC0" w:rsidP="00B729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4C1"/>
    <w:multiLevelType w:val="multilevel"/>
    <w:tmpl w:val="7D2098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320801"/>
    <w:multiLevelType w:val="multilevel"/>
    <w:tmpl w:val="A300AD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189709F5"/>
    <w:multiLevelType w:val="multilevel"/>
    <w:tmpl w:val="5C386CA0"/>
    <w:lvl w:ilvl="0">
      <w:start w:val="1"/>
      <w:numFmt w:val="decimal"/>
      <w:lvlText w:val="%1."/>
      <w:lvlJc w:val="left"/>
      <w:pPr>
        <w:tabs>
          <w:tab w:val="num" w:pos="711"/>
        </w:tabs>
        <w:ind w:left="711" w:hanging="360"/>
      </w:pPr>
    </w:lvl>
    <w:lvl w:ilvl="1">
      <w:start w:val="1"/>
      <w:numFmt w:val="decimal"/>
      <w:lvlText w:val="%2."/>
      <w:lvlJc w:val="left"/>
      <w:pPr>
        <w:tabs>
          <w:tab w:val="num" w:pos="1071"/>
        </w:tabs>
        <w:ind w:left="1071" w:hanging="360"/>
      </w:pPr>
    </w:lvl>
    <w:lvl w:ilvl="2">
      <w:start w:val="1"/>
      <w:numFmt w:val="decimal"/>
      <w:lvlText w:val="%2.%3."/>
      <w:lvlJc w:val="left"/>
      <w:pPr>
        <w:tabs>
          <w:tab w:val="num" w:pos="1431"/>
        </w:tabs>
        <w:ind w:left="1431" w:hanging="360"/>
      </w:pPr>
    </w:lvl>
    <w:lvl w:ilvl="3">
      <w:start w:val="1"/>
      <w:numFmt w:val="decimal"/>
      <w:lvlText w:val="%2.%3.%4."/>
      <w:lvlJc w:val="left"/>
      <w:pPr>
        <w:tabs>
          <w:tab w:val="num" w:pos="1791"/>
        </w:tabs>
        <w:ind w:left="1791" w:hanging="360"/>
      </w:pPr>
    </w:lvl>
    <w:lvl w:ilvl="4">
      <w:start w:val="1"/>
      <w:numFmt w:val="decimal"/>
      <w:lvlText w:val="%2.%3.%4.%5."/>
      <w:lvlJc w:val="left"/>
      <w:pPr>
        <w:tabs>
          <w:tab w:val="num" w:pos="2151"/>
        </w:tabs>
        <w:ind w:left="2151" w:hanging="360"/>
      </w:pPr>
    </w:lvl>
    <w:lvl w:ilvl="5">
      <w:start w:val="1"/>
      <w:numFmt w:val="decimal"/>
      <w:lvlText w:val="%2.%3.%4.%5.%6."/>
      <w:lvlJc w:val="left"/>
      <w:pPr>
        <w:tabs>
          <w:tab w:val="num" w:pos="2511"/>
        </w:tabs>
        <w:ind w:left="2511" w:hanging="360"/>
      </w:pPr>
    </w:lvl>
    <w:lvl w:ilvl="6">
      <w:start w:val="1"/>
      <w:numFmt w:val="decimal"/>
      <w:lvlText w:val="%2.%3.%4.%5.%6.%7."/>
      <w:lvlJc w:val="left"/>
      <w:pPr>
        <w:tabs>
          <w:tab w:val="num" w:pos="2871"/>
        </w:tabs>
        <w:ind w:left="2871" w:hanging="360"/>
      </w:pPr>
    </w:lvl>
    <w:lvl w:ilvl="7">
      <w:start w:val="1"/>
      <w:numFmt w:val="decimal"/>
      <w:lvlText w:val="%2.%3.%4.%5.%6.%7.%8."/>
      <w:lvlJc w:val="left"/>
      <w:pPr>
        <w:tabs>
          <w:tab w:val="num" w:pos="3231"/>
        </w:tabs>
        <w:ind w:left="3231" w:hanging="360"/>
      </w:pPr>
    </w:lvl>
    <w:lvl w:ilvl="8">
      <w:start w:val="1"/>
      <w:numFmt w:val="decimal"/>
      <w:lvlText w:val="%2.%3.%4.%5.%6.%7.%8.%9."/>
      <w:lvlJc w:val="left"/>
      <w:pPr>
        <w:tabs>
          <w:tab w:val="num" w:pos="3591"/>
        </w:tabs>
        <w:ind w:left="3591" w:hanging="360"/>
      </w:pPr>
    </w:lvl>
  </w:abstractNum>
  <w:abstractNum w:abstractNumId="3">
    <w:nsid w:val="23035E06"/>
    <w:multiLevelType w:val="multilevel"/>
    <w:tmpl w:val="BDD8AA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35332D76"/>
    <w:multiLevelType w:val="multilevel"/>
    <w:tmpl w:val="A300AD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3DA22AFE"/>
    <w:multiLevelType w:val="multilevel"/>
    <w:tmpl w:val="A300AD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5B2B51FC"/>
    <w:multiLevelType w:val="multilevel"/>
    <w:tmpl w:val="BDD8AA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nsid w:val="5EC5709F"/>
    <w:multiLevelType w:val="multilevel"/>
    <w:tmpl w:val="9AA2E3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nsid w:val="60E03864"/>
    <w:multiLevelType w:val="multilevel"/>
    <w:tmpl w:val="BDD8AA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nsid w:val="77EE3FC3"/>
    <w:multiLevelType w:val="multilevel"/>
    <w:tmpl w:val="A300AD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nsid w:val="7A084672"/>
    <w:multiLevelType w:val="multilevel"/>
    <w:tmpl w:val="A300AD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 w:numId="2">
    <w:abstractNumId w:val="10"/>
  </w:num>
  <w:num w:numId="3">
    <w:abstractNumId w:val="7"/>
  </w:num>
  <w:num w:numId="4">
    <w:abstractNumId w:val="2"/>
  </w:num>
  <w:num w:numId="5">
    <w:abstractNumId w:val="8"/>
  </w:num>
  <w:num w:numId="6">
    <w:abstractNumId w:val="6"/>
  </w:num>
  <w:num w:numId="7">
    <w:abstractNumId w:val="3"/>
  </w:num>
  <w:num w:numId="8">
    <w:abstractNumId w:val="5"/>
  </w:num>
  <w:num w:numId="9">
    <w:abstractNumId w:val="9"/>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131E22"/>
    <w:rsid w:val="00004117"/>
    <w:rsid w:val="000C23C7"/>
    <w:rsid w:val="000E7FCB"/>
    <w:rsid w:val="000F1FB1"/>
    <w:rsid w:val="001114EB"/>
    <w:rsid w:val="001261D8"/>
    <w:rsid w:val="00126897"/>
    <w:rsid w:val="00131E22"/>
    <w:rsid w:val="0028633D"/>
    <w:rsid w:val="00384499"/>
    <w:rsid w:val="003D6BEF"/>
    <w:rsid w:val="006A474C"/>
    <w:rsid w:val="006C1820"/>
    <w:rsid w:val="007E33E0"/>
    <w:rsid w:val="00845B17"/>
    <w:rsid w:val="00B72960"/>
    <w:rsid w:val="00C924A8"/>
    <w:rsid w:val="00D06D95"/>
    <w:rsid w:val="00D73937"/>
    <w:rsid w:val="00E34CD3"/>
    <w:rsid w:val="00E37435"/>
    <w:rsid w:val="00F06BC0"/>
    <w:rsid w:val="00FD5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B1"/>
  </w:style>
  <w:style w:type="paragraph" w:styleId="1">
    <w:name w:val="heading 1"/>
    <w:basedOn w:val="a"/>
    <w:next w:val="a"/>
    <w:link w:val="10"/>
    <w:uiPriority w:val="9"/>
    <w:qFormat/>
    <w:rsid w:val="00B729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739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1"/>
    <w:rsid w:val="000F1FB1"/>
    <w:pPr>
      <w:numPr>
        <w:ilvl w:val="2"/>
        <w:numId w:val="1"/>
      </w:numPr>
      <w:outlineLvl w:val="2"/>
    </w:pPr>
    <w:rPr>
      <w:rFonts w:ascii="Times New Roma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rsid w:val="000F1FB1"/>
    <w:pPr>
      <w:widowControl w:val="0"/>
      <w:tabs>
        <w:tab w:val="left" w:pos="709"/>
      </w:tabs>
      <w:suppressAutoHyphens/>
    </w:pPr>
    <w:rPr>
      <w:rFonts w:ascii="Times New Roman" w:eastAsia="Droid Sans Fallback" w:hAnsi="Times New Roman" w:cs="FreeSans"/>
      <w:color w:val="00000A"/>
      <w:sz w:val="24"/>
      <w:szCs w:val="24"/>
      <w:lang w:eastAsia="zh-CN" w:bidi="hi-IN"/>
    </w:rPr>
  </w:style>
  <w:style w:type="character" w:customStyle="1" w:styleId="a6">
    <w:name w:val="Маркеры списка"/>
    <w:rsid w:val="000F1FB1"/>
    <w:rPr>
      <w:rFonts w:ascii="OpenSymbol" w:eastAsia="OpenSymbol" w:hAnsi="OpenSymbol" w:cs="OpenSymbol"/>
    </w:rPr>
  </w:style>
  <w:style w:type="paragraph" w:customStyle="1" w:styleId="a0">
    <w:name w:val="Заголовок"/>
    <w:basedOn w:val="a5"/>
    <w:next w:val="a1"/>
    <w:rsid w:val="000F1FB1"/>
    <w:pPr>
      <w:keepNext/>
      <w:spacing w:before="240" w:after="120"/>
    </w:pPr>
    <w:rPr>
      <w:rFonts w:ascii="Arial" w:hAnsi="Arial"/>
      <w:sz w:val="28"/>
      <w:szCs w:val="28"/>
    </w:rPr>
  </w:style>
  <w:style w:type="paragraph" w:styleId="a1">
    <w:name w:val="Body Text"/>
    <w:basedOn w:val="a5"/>
    <w:rsid w:val="000F1FB1"/>
    <w:pPr>
      <w:spacing w:after="120"/>
    </w:pPr>
  </w:style>
  <w:style w:type="paragraph" w:styleId="a7">
    <w:name w:val="List"/>
    <w:basedOn w:val="a1"/>
    <w:rsid w:val="000F1FB1"/>
  </w:style>
  <w:style w:type="paragraph" w:styleId="a8">
    <w:name w:val="Title"/>
    <w:basedOn w:val="a5"/>
    <w:rsid w:val="000F1FB1"/>
    <w:pPr>
      <w:suppressLineNumbers/>
      <w:spacing w:before="120" w:after="120"/>
    </w:pPr>
    <w:rPr>
      <w:i/>
      <w:iCs/>
    </w:rPr>
  </w:style>
  <w:style w:type="paragraph" w:styleId="a9">
    <w:name w:val="index heading"/>
    <w:basedOn w:val="a5"/>
    <w:rsid w:val="000F1FB1"/>
    <w:pPr>
      <w:suppressLineNumbers/>
    </w:pPr>
  </w:style>
  <w:style w:type="paragraph" w:customStyle="1" w:styleId="Default">
    <w:name w:val="Default"/>
    <w:rsid w:val="000E7FCB"/>
    <w:pPr>
      <w:autoSpaceDE w:val="0"/>
      <w:autoSpaceDN w:val="0"/>
      <w:adjustRightInd w:val="0"/>
      <w:spacing w:after="0" w:line="240" w:lineRule="auto"/>
    </w:pPr>
    <w:rPr>
      <w:rFonts w:ascii="Arial" w:hAnsi="Arial" w:cs="Arial"/>
      <w:color w:val="000000"/>
      <w:sz w:val="24"/>
      <w:szCs w:val="24"/>
    </w:rPr>
  </w:style>
  <w:style w:type="paragraph" w:styleId="aa">
    <w:name w:val="header"/>
    <w:basedOn w:val="a"/>
    <w:link w:val="ab"/>
    <w:uiPriority w:val="99"/>
    <w:unhideWhenUsed/>
    <w:rsid w:val="00B72960"/>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B72960"/>
  </w:style>
  <w:style w:type="paragraph" w:styleId="ac">
    <w:name w:val="footer"/>
    <w:basedOn w:val="a"/>
    <w:link w:val="ad"/>
    <w:uiPriority w:val="99"/>
    <w:unhideWhenUsed/>
    <w:rsid w:val="00B72960"/>
    <w:pPr>
      <w:tabs>
        <w:tab w:val="center" w:pos="4677"/>
        <w:tab w:val="right" w:pos="9355"/>
      </w:tabs>
      <w:spacing w:after="0" w:line="240" w:lineRule="auto"/>
    </w:pPr>
  </w:style>
  <w:style w:type="character" w:customStyle="1" w:styleId="ad">
    <w:name w:val="Нижний колонтитул Знак"/>
    <w:basedOn w:val="a2"/>
    <w:link w:val="ac"/>
    <w:uiPriority w:val="99"/>
    <w:rsid w:val="00B72960"/>
  </w:style>
  <w:style w:type="character" w:customStyle="1" w:styleId="10">
    <w:name w:val="Заголовок 1 Знак"/>
    <w:basedOn w:val="a2"/>
    <w:link w:val="1"/>
    <w:uiPriority w:val="9"/>
    <w:rsid w:val="00B72960"/>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1114EB"/>
    <w:pPr>
      <w:outlineLvl w:val="9"/>
    </w:pPr>
  </w:style>
  <w:style w:type="paragraph" w:styleId="11">
    <w:name w:val="toc 1"/>
    <w:basedOn w:val="a"/>
    <w:next w:val="a"/>
    <w:autoRedefine/>
    <w:uiPriority w:val="39"/>
    <w:unhideWhenUsed/>
    <w:rsid w:val="001114EB"/>
    <w:pPr>
      <w:spacing w:after="100"/>
    </w:pPr>
  </w:style>
  <w:style w:type="character" w:styleId="af">
    <w:name w:val="Hyperlink"/>
    <w:basedOn w:val="a2"/>
    <w:uiPriority w:val="99"/>
    <w:unhideWhenUsed/>
    <w:rsid w:val="001114EB"/>
    <w:rPr>
      <w:color w:val="0563C1" w:themeColor="hyperlink"/>
      <w:u w:val="single"/>
    </w:rPr>
  </w:style>
  <w:style w:type="character" w:customStyle="1" w:styleId="20">
    <w:name w:val="Заголовок 2 Знак"/>
    <w:basedOn w:val="a2"/>
    <w:link w:val="2"/>
    <w:uiPriority w:val="9"/>
    <w:rsid w:val="00D73937"/>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D73937"/>
    <w:pPr>
      <w:spacing w:after="100"/>
      <w:ind w:left="2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7027-1DEC-49A6-BE4E-3BB62176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1214</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SAMSUNG</cp:lastModifiedBy>
  <cp:revision>2</cp:revision>
  <dcterms:created xsi:type="dcterms:W3CDTF">2015-06-23T12:47:00Z</dcterms:created>
  <dcterms:modified xsi:type="dcterms:W3CDTF">2015-06-23T12:47:00Z</dcterms:modified>
</cp:coreProperties>
</file>